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Kamienie milowe orzecznictwa TSUE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J.Łacny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(1,7 ECTS), na które składają się: 
1. pogłębianie wiedzy nt. postępowań prowadzonych przed TS UE – 5 h 
2. poszukanie w orzecznictwie TSUE orzeczenia / grupy orzeczeń, które można uznać za „kamienie milowe” w wybranym przez studenta obszarze prawa UE – 17 h 
3. opracowanie glos dot. wybranych orzeczeń TUSE uznanych za „kamienie milowe” (ok. 10 stron) oraz przed stawienie ich w formie ustnej w formie referatu – 20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ECTS, na które składają się: 30 h (zajęcia) + 3 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pogłębianie wiedzy w wybranym przez studenta obszarze prawa UE, będących przedmiotem orzecznictwa Trybunału Sprawiedliwości Unii Europejskiej (TS UE) i przedstawienie jej pozostałym członkom grupy. 
Zadaniem studentów jest: 
- pogłębianie wiedzy nt. postępowań prowadzonych przed TSUE (postępowań w sprawie uchybienia zobowiązaniom spoczywającym na państwie członkowskim; postępowań prejudycjalnych; postępowań w sprawie nieważności aktu prawa UE i innych);
- poszukanie w orzecznictwie TSUE orzeczenia / grupy orzeczeń, które można uznać za „kamienie milowe” w wybranym przez studenta obszarze prawa UE; 
- opracowanie glos dot. wybranych orzeczeń TUSE uznanych za „kamienie milowe” (ok. 10 stron) 
- przedstawienie glos w formie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Zadaniem studentów jest: pogłębianie wiedzy nt. postępowań prowadzonych przed TS UE i wiedzy w wybranych przez studenta obszarze prawa UE, w którym pracować będzie nad orzeczeniem TS UE.
Przykładowe klasyczne orzeczenia TSUE stanowiące „kamienie milowe” orzecznictwa TSUE
- prawo UE jako autonomiczny porządek prawny (26/62 van Gend &amp; Loos)
- zasada proporcjonalności (181/84 ED Man Sugar; C-320/03 Komisja p. Austrii)
- zasada lojalnej współpracy (68/88 Komisja p. Grecji)
- zakaz dyskryminacji (C-144/04 Mangold; C-555/07 Seda Kücükdeveci)
- źródła prawa UE (rozporządzenie, dyrektywa, decyzja (34/73, Variola; 8/81, Becker; 9/70, Grad; C-224/97  Ciola)
- zasada pierwszeństwa (6/64, Costa p. ENEL; 11/70, Internationale Handelsgesellschaft; 106/77, Simmenthal; C-285/98 Tanja Kreil; C-314/08 Krzysztof Filipiak)
- zasada bezpośredniego skutku (41/74 Y. van Duyn; 43/75 Defrenne p. SABENA; 8/81 Ursula Becker; C-91/92 Faccini Dori
- prounijna wykładnia prawa krajowego (14/83, 14/83 Von Colson i Kamann; 80/86 Kolpinghuis)
Studenci w trakcie zajęć poszukują własnych propozycji wyroków TSUE, które opracowują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ocenę będą przyznawane na podstawie trzech kryteriów:
1. obecności na zajęciach (dopuszczalne są dwie nieusprawiedliwione nieobecności. W przypadku więcej niż dwóch nieobecności student ma obowiązek przedstawienia dokumentów usprawiedliwiających nieobecność.
2. Pracy omawiającej wyrok lub grupę wyroków TSUE uznanych przez danego studenta za „kamień milowy”, przedstawianej w formie:
•	ustnej – referat 
•	pisemnej – opracowanie ok. 10-15 stronicowe 
3. Prac pisemnych i ustnych realizowanych w toku zajęć dotyczących wyroku lub grup wyroków TSUE uznanych przez pozostałych studentów za „kamienie milowe”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Barcik, R. Grzeszczak, Prawo Unii Europejskiej, Warszawa 2022
•	Biernat S. (red.): Kamienie milowe orzecznictwa Trybunału Sprawiedliwości Unii Europejskiej, Warszawa 2019
•	A. Zawidzka-Łojek, A. Łazowski, Nowy podręcznik prawa Unii Europejskiej: instytucje i porządek prawny, prawo materialne, Warszawa 2022
•	S. Biernat, Podstawy i źródła prawa Unii Europejskiej, System prawa Unii Europejskiej, t. 1, Warszawa 2020
•	A. Wróbel (red)., Traktat o funkcjonowaniu Unii Europejskiej, komentarz, tomy 1-3, Warszawa 
•	D. Kornobis-Romanowska, Prawo rynku wewnętrznego, System prawa Unii Europejskiej, t. 7, Warszawa 2020
Dostęp do informacji o prawie UE:
•	portal EUROPA: https://europa.eu 
•	baza aktów prawnych EUR-Lex: https://eur-lex.europa.eu 
•	baza orzecznictwa Trybunału Sprawiedliwości: https://curia.europa.eu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Absolwent zna i rozumie w pogłębionym stopniu zasady funkcjonowania Trybunału Sprawiedliwości Unii Europejskiej i prowadzenia przed nim postępowań skargowych.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rozszerzoną i ugruntowaną wiedzę dotyczącą stosowania prawa UE w krajowym porządku prawnym. Absolwent zna i rozumie w pogłębionym stopniu specyfikę ochrony roszczeń wywodzonych z prawa UE przed sądami krajowymi i przed TS UE Absolwent zna i rozumie w pogłębionym stopniu zasady ogólne prawa UE umożliwiające stosowanie prawa UE na poziomie krajowym.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 : </w:t>
      </w:r>
    </w:p>
    <w:p>
      <w:pPr/>
      <w:r>
        <w:rPr/>
        <w:t xml:space="preserve">Absolwent ma rozszerzoną i ugruntowaną wiedzę w wybranym przez siebie obszarze prawa UE, które wybrał jako studium przypadku dla pracy z orzeczeniem lub orzeczeniami TS UE wybranymi jako kamienie milowe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umiejętności samodzielnego poszukiwania w oficjalnych, unijnych bazach danych orzeczeń TS UE na dany temat. Posiada umiejętność analizowania wyroków TS UE i formułowania wynikających z nich tez. Posiada zdolność do krytycznej oceny stanowisk formułowanych w orzecznictwie TS UE i w literaturze przedmiotu w wybranym przez siebie obszarze.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i grupowo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współpracować z innymi studentami w toku wykonywanych przez siebie zadań dotyczących orzecznictwa TS UE. Potrafi używać prawidłowej terminologii prawnej (języka prawniczego). Potrafi przedstawiać wyniki badań ustnie i pisemnie.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i grupowo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2026-03-23T22:51:10+01:00</dcterms:created>
  <dcterms:modified xsi:type="dcterms:W3CDTF">2026-03-23T22:51:10+01:00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