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inwestycyjno-budowlanego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10
czytanie wskazanej literatury 	10
razem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Ochrona środowiska w procesie inwestycyjno-budowlanym (decyzja o środowiskowych uwarunkowaniach). Uwarunkowania planistyczne: skutki prawne miejscowego planu zagospodarowania przestrzenne, decyzji o warunkach zabudowy oraz innych decyzji inwestycyjnych.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Umowy cywilnoprawne w procesie inwestycyjno-budowlanym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Gospodarka nieruchomościami”, Wydawnictwo Wolters Kluwer, Warszawa 2011 
Literatura uzupełniająca:
1.	A. Plucińska-Filipowicz (red.), M. Wierzbowski (red.), Prawo budowlane. Komentarz, Wolter Kluwer, Warszawa 2019,
2.	D. Sypniewski, Nadzór nad procesem budowlanym, Wydawnictwo Prawnicze LexisNexis,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prawa 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 K_W06</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Zna prawne formy reglamentacji procesu budowlanego w odniesieniu do poszczególnych rodzajów inwestycji.</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Zna zakres zadań i kompetencji organów administracji publicznej w procesie 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II.H.P7S_WG.2, I.P7S_WG, II.X.P7S_WG.1.o, II.S.P7S_WG.1, II.S.P7S_WG.2, II.H.P7S_WG.1.o, I.P7S_WK, II.T.P7S_WG</w:t>
      </w:r>
    </w:p>
    <w:p>
      <w:pPr>
        <w:keepNext w:val="1"/>
        <w:spacing w:after="10"/>
      </w:pPr>
      <w:r>
        <w:rPr>
          <w:b/>
          <w:bCs/>
        </w:rPr>
        <w:t xml:space="preserve">Charakterystyka W_04: </w:t>
      </w:r>
    </w:p>
    <w:p>
      <w:pPr/>
      <w:r>
        <w:rPr/>
        <w:t xml:space="preserve">Zna regulacje prawne dotyczące oddawania obiektów budowlanych do użytkowania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W_05: </w:t>
      </w:r>
    </w:p>
    <w:p>
      <w:pPr/>
      <w:r>
        <w:rPr/>
        <w:t xml:space="preserve">Zna procedury prawne prowadzenia postępowania w przypadku katastrofy budowlanej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K_W04, K_W01, K_W02</w:t>
      </w:r>
    </w:p>
    <w:p>
      <w:pPr>
        <w:spacing w:before="20" w:after="190"/>
      </w:pPr>
      <w:r>
        <w:rPr>
          <w:b/>
          <w:bCs/>
        </w:rPr>
        <w:t xml:space="preserve">Powiązane charakterystyki obszarowe: </w:t>
      </w:r>
      <w:r>
        <w:rPr/>
        <w:t xml:space="preserve">II.X.P7S_WG.1.o, II.S.P7S_WG.1, II.H.P7S_WG.2, I.P7S_WG, II.S.P7S_WG.2, II.H.P7S_WG.1.o, I.P7S_WK, II.T.P7S_WG</w:t>
      </w:r>
    </w:p>
    <w:p>
      <w:pPr>
        <w:keepNext w:val="1"/>
        <w:spacing w:after="10"/>
      </w:pPr>
      <w:r>
        <w:rPr>
          <w:b/>
          <w:bCs/>
        </w:rPr>
        <w:t xml:space="preserve">Charakterystyka W_06: </w:t>
      </w:r>
    </w:p>
    <w:p>
      <w:pPr/>
      <w:r>
        <w:rPr/>
        <w:t xml:space="preserve">Zna zakres obowiązków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stworzyć prostą umowę o roboty budowlane</w:t>
      </w:r>
    </w:p>
    <w:p>
      <w:pPr>
        <w:spacing w:before="60"/>
      </w:pPr>
      <w:r>
        <w:rPr/>
        <w:t xml:space="preserve">Weryfikacja: </w:t>
      </w:r>
    </w:p>
    <w:p>
      <w:pPr>
        <w:spacing w:before="20" w:after="190"/>
      </w:pPr>
      <w:r>
        <w:rPr/>
        <w:t xml:space="preserve">Ćwiczenie w grupach + test wielokrotnego wyboru</w:t>
      </w:r>
    </w:p>
    <w:p>
      <w:pPr>
        <w:spacing w:before="20" w:after="190"/>
      </w:pPr>
      <w:r>
        <w:rPr>
          <w:b/>
          <w:bCs/>
        </w:rPr>
        <w:t xml:space="preserve">Powiązane charakterystyki kierunkowe: </w:t>
      </w:r>
      <w:r>
        <w:rPr/>
        <w:t xml:space="preserve">K_U06, K_U07, K_U09</w:t>
      </w:r>
    </w:p>
    <w:p>
      <w:pPr>
        <w:spacing w:before="20" w:after="190"/>
      </w:pPr>
      <w:r>
        <w:rPr>
          <w:b/>
          <w:bCs/>
        </w:rPr>
        <w:t xml:space="preserve">Powiązane charakterystyki obszarowe: </w:t>
      </w:r>
      <w:r>
        <w:rPr/>
        <w:t xml:space="preserve">I.P7S_UW, I.P7S_UK, II.X.P7S_UW.3.o, II.S.P7S_UW.1, II.S.P7S_UW.2.o, II.S.P7S_UW.3.o, II.H.P7S_UW.1, I.P7S_UO</w:t>
      </w:r>
    </w:p>
    <w:p>
      <w:pPr>
        <w:keepNext w:val="1"/>
        <w:spacing w:after="10"/>
      </w:pPr>
      <w:r>
        <w:rPr>
          <w:b/>
          <w:bCs/>
        </w:rPr>
        <w:t xml:space="preserve">Charakterystyka U_02: </w:t>
      </w:r>
    </w:p>
    <w:p>
      <w:pPr/>
      <w:r>
        <w:rPr/>
        <w:t xml:space="preserve">Potrafi sprawdzić informacje dotyczące nieruchomości w księdze wieczystej i katastrze nieruchomości</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K_U04, K_U12, K_U13 BNP</w:t>
      </w:r>
    </w:p>
    <w:p>
      <w:pPr>
        <w:spacing w:before="20" w:after="190"/>
      </w:pPr>
      <w:r>
        <w:rPr>
          <w:b/>
          <w:bCs/>
        </w:rPr>
        <w:t xml:space="preserve">Powiązane charakterystyki obszarowe: </w:t>
      </w:r>
      <w:r>
        <w:rPr/>
        <w:t xml:space="preserve">I.P7S_UW, II.X.P7S_UW.2, II.S.P7S_UW.1, II.S.P7S_UW.2.o, II.S.P7S_UW.3.o, II.H.P7S_UW.1, II.H.P7S_UW.2.o, II.T.P7S_UW.2, II.T.P7S_UW.1</w:t>
      </w:r>
    </w:p>
    <w:p>
      <w:pPr>
        <w:keepNext w:val="1"/>
        <w:spacing w:after="10"/>
      </w:pPr>
      <w:r>
        <w:rPr>
          <w:b/>
          <w:bCs/>
        </w:rPr>
        <w:t xml:space="preserve">Charakterystyka U_03: </w:t>
      </w:r>
    </w:p>
    <w:p>
      <w:pPr/>
      <w:r>
        <w:rPr/>
        <w:t xml:space="preserve">Potrafi zaplanować proces budowlany w zakresie organizacyjno-prawnym</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K_U02, K_U06, K_U09, K_U10</w:t>
      </w:r>
    </w:p>
    <w:p>
      <w:pPr>
        <w:spacing w:before="20" w:after="190"/>
      </w:pPr>
      <w:r>
        <w:rPr>
          <w:b/>
          <w:bCs/>
        </w:rPr>
        <w:t xml:space="preserve">Powiązane charakterystyki obszarowe: </w:t>
      </w:r>
      <w:r>
        <w:rPr/>
        <w:t xml:space="preserve">I.P7S_UW, II.S.P7S_UW.1, II.S.P7S_UW.2.o, II.H.P7S_UW.1, II.H.P7S_UW.2.o, I.P7S_UK, II.X.P7S_UW.3.o, II.S.P7S_UW.3.o, I.P7S_UO</w:t>
      </w:r>
    </w:p>
    <w:p>
      <w:pPr>
        <w:keepNext w:val="1"/>
        <w:spacing w:after="10"/>
      </w:pPr>
      <w:r>
        <w:rPr>
          <w:b/>
          <w:bCs/>
        </w:rPr>
        <w:t xml:space="preserve">Charakterystyka U_04: </w:t>
      </w:r>
    </w:p>
    <w:p>
      <w:pPr/>
      <w:r>
        <w:rPr/>
        <w:t xml:space="preserve">Potrafi analizować źródła prawa w zakresie prawa budowlanego w programie Lex/legalis</w:t>
      </w:r>
    </w:p>
    <w:p>
      <w:pPr>
        <w:spacing w:before="60"/>
      </w:pPr>
      <w:r>
        <w:rPr/>
        <w:t xml:space="preserve">Weryfikacja: </w:t>
      </w:r>
    </w:p>
    <w:p>
      <w:pPr>
        <w:spacing w:before="20" w:after="190"/>
      </w:pPr>
      <w:r>
        <w:rPr/>
        <w:t xml:space="preserve">Ćwiczenia własne po demonstracji programu LEX/Legalis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problemy etyczne związane z wykonywaniem samodzielnych funkcji technicznych w budownictwie</w:t>
      </w:r>
    </w:p>
    <w:p>
      <w:pPr>
        <w:spacing w:before="60"/>
      </w:pPr>
      <w:r>
        <w:rPr/>
        <w:t xml:space="preserve">Weryfikacja: </w:t>
      </w:r>
    </w:p>
    <w:p>
      <w:pPr>
        <w:spacing w:before="20" w:after="190"/>
      </w:pPr>
      <w:r>
        <w:rPr/>
        <w:t xml:space="preserve">Test wielokrotnego wyboru. Dyskusja.</w:t>
      </w:r>
    </w:p>
    <w:p>
      <w:pPr>
        <w:spacing w:before="20" w:after="190"/>
      </w:pPr>
      <w:r>
        <w:rPr>
          <w:b/>
          <w:bCs/>
        </w:rPr>
        <w:t xml:space="preserve">Powiązane charakterystyki kierunkowe: </w:t>
      </w:r>
      <w:r>
        <w:rPr/>
        <w:t xml:space="preserve">K_K02, K_K03, K_K05</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Jest gotowy do dyskusji na temat współczesnych problemów prawa budowlanego </w:t>
      </w:r>
    </w:p>
    <w:p>
      <w:pPr>
        <w:spacing w:before="60"/>
      </w:pPr>
      <w:r>
        <w:rPr/>
        <w:t xml:space="preserve">Weryfikacja: </w:t>
      </w:r>
    </w:p>
    <w:p>
      <w:pPr>
        <w:spacing w:before="20" w:after="190"/>
      </w:pPr>
      <w:r>
        <w:rPr/>
        <w:t xml:space="preserve">Dyskusja na ćwiczeniach.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2026-08-27T04:15:28+02:00</dcterms:created>
  <dcterms:modified xsi:type="dcterms:W3CDTF">2026-08-27T04:15:28+02:00</dcterms:modified>
</cp:coreProperties>
</file>

<file path=docProps/custom.xml><?xml version="1.0" encoding="utf-8"?>
<Properties xmlns="http://schemas.openxmlformats.org/officeDocument/2006/custom-properties" xmlns:vt="http://schemas.openxmlformats.org/officeDocument/2006/docPropsVTypes"/>
</file>