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Jolanta Kowalczyk-Grzenkowicz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10
Praca własna: 
przygotowanie do zajęć		                        10
czytanie wskazanej literatury 		                20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0,8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W_02: </w:t>
      </w:r>
    </w:p>
    <w:p>
      <w:pPr/>
      <w:r>
        <w:rPr/>
        <w:t xml:space="preserve">Zna reguły psychospołeczne, które pomagają zrozumieć ludzkie zachowanie w sferze biznesu, administracji i prawa.</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II.H.P6S_WG/K.o, I.P6S_WG, I.P6S_WK, II.T.P6S_WK, II.S.P6S_WG.1, II.H.P6S_WG.1.o, II.S.P6S_WG.2, II.S.P6S_WG.3</w:t>
      </w:r>
    </w:p>
    <w:p>
      <w:pPr>
        <w:keepNext w:val="1"/>
        <w:spacing w:after="10"/>
      </w:pPr>
      <w:r>
        <w:rPr>
          <w:b/>
          <w:bCs/>
        </w:rPr>
        <w:t xml:space="preserve">Charakterystyka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określić najważniejsze cechy osobowościowe, dzięki którym ludzie są skutecznymi menedżerami i kierownikami między innymi w administracji.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I.P6S_UW,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K_K05, K_K02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2026-08-07T02:04:07+02:00</dcterms:created>
  <dcterms:modified xsi:type="dcterms:W3CDTF">2026-08-07T02:04:07+02:00</dcterms:modified>
</cp:coreProperties>
</file>

<file path=docProps/custom.xml><?xml version="1.0" encoding="utf-8"?>
<Properties xmlns="http://schemas.openxmlformats.org/officeDocument/2006/custom-properties" xmlns:vt="http://schemas.openxmlformats.org/officeDocument/2006/docPropsVTypes"/>
</file>