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przedsięwzięć biznesowych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A13_PPB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35h, w tym:
    - obecność na ćwiczeniach:   30h
    - konsultacje:                           5h
2. Praca własna studenta:          40h, w tym:
    - czytanie literatury, analiza danych statystycznych, aktów prawnych: 20h
    - przygotowanie się do prezentacji:  5h
    - przygotowanie się do zaliczenia:   15h
Łączny nakład pracy studenta wynosi: 75h, co odpowiada 3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 ECTS, co odpowiada 35h kontaktowym
- obecność na ćwiczeniach:   30h
- konsultacje:                           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ekonomii i matematyki.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prowadzenia własnych firm, zapoznanie z teorią oraz praktyką zakładania i prowadzenia biznesu w Polsce. Zajęcia koncentrują się na przygotowaniu biznesplanu.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związane z planowaniem przedsięwzięć biznesowych. Istota, funkcje i cele sporządzania biznesplanów. Zasady metodyczne przygotowania biznesplanów. Struktura i elementy składowe biznesplanu. Typowe zastosowanie biznesplanu. Biznesplan sporządzany dla banków. Biznesplan dla projektów współfinansowanych ze środków UE. Błędy i czynniki ryzyka przy tworzeniu biznesplanu. Analiza i ocena projektów inwestycyjnych. Prezentacja koncepcji biznesowej.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na podstawie przygotowanej prezentacji dotyczącej tematyki zajęć. Obecność oraz aktywny udział w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 Opolski, K. Waśniewski, Biznesplan. Jak go budować i analizować, wyd. VI, CeDeWu, Warszawa 2020
A. Tokarski, J. Wójcik, M. Tokarski, Jak solidnie przygotować profesjonalny biznesplan, 
wyd. IV, CeDeWu, Warszawa 2017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K_W_03, K_W_07: </w:t>
      </w:r>
    </w:p>
    <w:p>
      <w:pPr/>
      <w:r>
        <w:rPr/>
        <w:t xml:space="preserve">Absolwent ma rozszerzoną i ugruntowaną wiedzę dotyczącą funkcjonowania współczesnej gospodarki. 
Absolwent ma w pogłębionym stopniu wiedzę na temat metod analizy danych społecznych, ekonomicznych, matematycznych, historycznych i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lub ocena prezentacji przygotowanych przez studentów.
Aktywne uczestnictwo w zajęciach, udział w dyskusji.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K_U_5: </w:t>
      </w:r>
    </w:p>
    <w:p>
      <w:pPr/>
      <w:r>
        <w:rPr/>
        <w:t xml:space="preserve">Absolwent potrafi organizować pracę zespołową i kierować zespołami oraz skutecznie komunikować się, negocjować i przekonywać w procesach gospodarowania.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lub ocena prezentacji przygotowanych przez studentów.
Aktywne uczestnictwo w zajęciach, udział w dyskusji.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K_K_02, K_K_08, K_K09: </w:t>
      </w:r>
    </w:p>
    <w:p>
      <w:pPr/>
      <w:r>
        <w:rPr/>
        <w:t xml:space="preserve">Absolwent jest gotów do krytycznej oceny posiadanej wiedzy i odbieranych treści, w szczególności z obszaru procesu gospodarowania i nauk ekonomicznych w warunkach zrównoważonego rozwoju, wyzwań technologicznych oraz gospodarki globalnej.
Absolwent jest gotów prowadzić debatę i aktywnie uczestniczyć w pracy grupowej w celu wykonywania zadań w zakresie administracji.
Absolwent potrafi myśleć i działać w sposób kreatywny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lub ocena prezentacji przygotowanych przez studentów.
Aktywne uczestnictwo w zajęciach, udział w dyskusji.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2024-05-18T15:53:07+02:00</dcterms:created>
  <dcterms:modified xsi:type="dcterms:W3CDTF">2024-05-18T15:53:07+02:00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