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GP.SIK428</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- 15 godzin 
b) konsultacje dotyczące treści wykładów - 2 godziny
c) obecność na egzaminie - 2 godziny
d) obecność na zajęciach projektowych - 30 godzin
e) konsultacje dotyczące zajęć projektowych - 3 godziny
2. Praca własna studenta – 73 godzin, w tym: 
a) zapoznanie się ze wskazaną literaturą - 5 godzin
b) przygotowanie się do egzaminu - 13 godzin
c) przygotowanie do zajęć projektowych - 27 godzin
d) przygotowanie raportów/projektów zaliczających - 28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- 15 godzin 
b) konsultacje dotyczące treści wykładów - 2 godziny
c) obecność na egzaminie - 2 godziny
d) obecność na zajęciach projektowych - 30 godzin
e) konsultacje dotyczące zajęć projektowych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- 88 godzin, w tym: 
a) obecność na zajęciach projektowych - 30 godzin
b) konsultacje dotyczące zajęć projektowych - 3 godziny
c) przygotowanie do zajęć projektowych - 27 godzin
d) przygotowanie raportów/projektów zaliczających - 28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"Systemy Informacji Przestrzennej" jest ukierunkowany na przybliżenie zagadnień związanych z podstawami teoretycznymi SIP, organizacją 
i funkcjonowaniem SIP w Polsce . Zostaną przedstawione najnowsze trendy rozwoju SIP oraz podstawowe technologie SIP użyteczne w gospodarce przestrzennej. 
W ramach zajęć projektowych uczestnicy nabędą umiejętności projektowania baz danych przestrzennych z wykorzystaniem narzędzi SIP. Zrealizują pełny projekt 
z wykorzystaniem elementów metodyki zarządzania projektami np. PRINCE2® (etapy: wybór danych, przetworzenia, analizy przestrzenne, udostępnienie wyników w Internecie).
</w:t>
      </w:r>
    </w:p>
    <w:p>
      <w:pPr>
        <w:keepNext w:val="1"/>
        <w:spacing w:after="10"/>
      </w:pPr>
      <w:r>
        <w:rPr>
          <w:b/>
          <w:bCs/>
        </w:rPr>
        <w:t xml:space="preserve">Treści kształcenia: </w:t>
      </w:r>
    </w:p>
    <w:p>
      <w:pPr>
        <w:spacing w:before="20" w:after="190"/>
      </w:pPr>
      <w:r>
        <w:rPr/>
        <w:t xml:space="preserve">WYKŁAD: 
W ramach wykładu omawiane są podstawowe pojęcia z zakresu SIP i baz danych przestrzennych. Informacja jako wartość dodana, wytworzona przez SIP. Ewolucja definicji i zakresu pojęciowego SIP, etapy rozwoju, historia SIP, uproszczone rozumienie SIP. GIS, a SIP w kontekście polskim. Trendy rozwoju SIP - rozwiązania oparte na chmurze. Części składowe SIP. Znaczenie analiz przestrzennych i modelowania. Źródła danych dla SIP: mapy topograficzne, zdjęcia lotnicze i satelitarne, referencyjne bazy danych przestrzennych, dane archiwalne. Przykłady wykorzystania SIP w planowaniu przestrzennym i zarządzaniu kryzysowym. Udział  społeczeństwa  w  procedurach  planistyczno - przyrodniczych - partycypacja społeczna. Nowe sposoby prezentacji danych i wyników analiz przestrzennych - środowisko gier komputerowych.
Podstawowe technologie SIP użyteczne w gospodarce przestrzennej. Udostępnianie danych przestrzennych w sieci Internet / Intranet. Rola i możliwości Internetu.
ĆWICZENIA PROJ.:
Praktyczna realizacja wybranego zagadnienia z wykorzystaniem oprogramowania SIP. Analiza i wybór danych do realizacji projektu. Realizacja poszczególnych etapów projektu z wykorzystaniem wybranych danych w postaci baz danych przestrzennych, zdjęć satelitarnych, map topograficznych oraz danych środowiskowych. Analizy przestrzenne w tym: obliczenie wskaźnika zwartości (compactness ratio), obliczenie Indeksu Jaccarda, 
analiza w oczkach siatki heksagonalnej. Publikacja wyników z wykorzystaniem ESRI Story Maps lub QGIS Cloud.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Wykład: zaliczenie wykładów – egzamin zdalny w sesji z wykorzystaniem platformy MS Teams.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7. Praca zbiorowa pod redakcją: M. van Maarseveen, J. Martinez, Javier J. Flacke, J, 2019. GIS in Sustainable Urban Planning and Management. Taylor &amp; Francis
8. S. Banerjee, Ch. Chakraborty, D. Das, 2020. An Approach towards GIS Application in Smart City Urban Planning. Chapman and Hall/CRC
9. Mladenović, M. N., Kyttä, M., Forss, K., &amp; Kahila-Tani, M., 2021. What could transport planning practice learn from public participation GIS method?. In Transport in Human Scale Cities. Edward Elgar Publishing.
10. Lloyd, C. T., Sturrock, H. J., Leasure, D. R., Jochem, W. C., Lázár, A. N., &amp; Tatem, A. J., 2020. Using GIS and machine learning to classify residential status of urban buildings in low and middle income settings. Remote Sensing, 12(23), 3847.
11. Wu, R., Zhang, X., Yuan, Q., &amp; Lu, X., 2020. Landscape design of urban theme park based on GIS system and Internet of Things. Microprocessors and Microsystems, 103396.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GP.SIK428_W1: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GP.SIK428_W2: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GP.SIK428_W3: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GP.SIK428_W4: </w:t>
      </w:r>
    </w:p>
    <w:p>
      <w:pPr/>
      <w:r>
        <w:rPr/>
        <w:t xml:space="preserve">ma podstawową wiedzę na temat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GP.SIK428_U1: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GP.SIK428_U2: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GP.SIK428_K1: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2026-08-27T07:12:40+02:00</dcterms:created>
  <dcterms:modified xsi:type="dcterms:W3CDTF">2026-08-27T07:12:40+02:00</dcterms:modified>
</cp:coreProperties>
</file>

<file path=docProps/custom.xml><?xml version="1.0" encoding="utf-8"?>
<Properties xmlns="http://schemas.openxmlformats.org/officeDocument/2006/custom-properties" xmlns:vt="http://schemas.openxmlformats.org/officeDocument/2006/docPropsVTypes"/>
</file>