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Wiedza i umiejętności z przedmiotów: Informatyka, Grafika inżynierska, Podstawy kartografii.</w:t>
      </w:r>
    </w:p>
    <w:p>
      <w:pPr>
        <w:keepNext w:val="1"/>
        <w:spacing w:after="10"/>
      </w:pPr>
      <w:r>
        <w:rPr>
          <w:b/>
          <w:bCs/>
        </w:rPr>
        <w:t xml:space="preserve">Limit liczby studentów: </w:t>
      </w:r>
    </w:p>
    <w:p>
      <w:pPr>
        <w:spacing w:before="20" w:after="190"/>
      </w:pPr>
      <w:r>
        <w:rPr/>
        <w:t xml:space="preserve">30 - studentów na ćwiczeniach</w:t>
      </w:r>
    </w:p>
    <w:p>
      <w:pPr>
        <w:keepNext w:val="1"/>
        <w:spacing w:after="10"/>
      </w:pPr>
      <w:r>
        <w:rPr>
          <w:b/>
          <w:bCs/>
        </w:rPr>
        <w:t xml:space="preserve">Cel przedmiotu: </w:t>
      </w:r>
    </w:p>
    <w:p>
      <w:pPr>
        <w:spacing w:before="20" w:after="190"/>
      </w:pPr>
      <w:r>
        <w:rPr/>
        <w:t xml:space="preserve">Celem przedmiotu jest zdobycie wiedzy w zakresie technologii CAD oraz BIM wykorzystywanych w projektowaniu inżynierskim oraz umiejętności wykorzystania aplikacji opartych na tych technologiach dla potrzeb planowania i zagospodarowania przestrzennego. Dodatkowo na zajęciach prezentowany jest najnowszy stan wiedzy i techniki pozwalający dochodzić do idei Cyfrowego Bliźniaka.</w:t>
      </w:r>
    </w:p>
    <w:p>
      <w:pPr>
        <w:keepNext w:val="1"/>
        <w:spacing w:after="10"/>
      </w:pPr>
      <w:r>
        <w:rPr>
          <w:b/>
          <w:bCs/>
        </w:rPr>
        <w:t xml:space="preserve">Treści kształcenia: </w:t>
      </w:r>
    </w:p>
    <w:p>
      <w:pPr>
        <w:spacing w:before="20" w:after="190"/>
      </w:pPr>
      <w:r>
        <w:rPr/>
        <w:t xml:space="preserve">1.	Wprowadzenie do technologii informacyjnych	
2.	Zaawansowane narzędzia technologii CAD	
2.1.	Zestawienie klawiszy funkcyjnych i popularnych skrótów klawiaturowych	
2.2.	Stałe i tymczasowe tryby lokalizacji	
2.3.	Wymiarowanie, zmiana stylu wymiarowania, wielolinia odniesienia	
2.4.	Parametry projektowania	
2.5.	Opcje wydruku i publikacji (DWF)	
2.6.	Tabele w różnych postaciach	
2.7.	Praca z podkładami rastrowymi i wektorowymi	
2.8.	Własne rodzaje linii	
2.9.	Lispy	
2.10.	AutoCAD Design Center oraz popularne źródła danych	
2.11.	Opcja E-transmit	
2.12.	Zestawienie zmiennych systemowych	
3.	Podstawy technologii BIM z wykorzystaniem aplikacji Autodesk Revit	
3.1.	Podstawy teoretyczne i ważne podziały	
3.2.	Rozpoczęcie pracy z programem i rozszerzenia plików	
3.3.	Interfejs użytkowania oraz jednostki	
3.4.	Elementy odniesienia	
3.5.	Projektowanie podstawowych elementów budynku	
3.6.	Tworzenie modelu terenu	
3.7.	Wstawienie obszarów podrzędnych i granic nieruchomości	
3.8.	Wstawianie komponentów terenu	
3.9.	Tworzenie widoków z bryły	
3.10.	Rendering	
3.11.	Komponowanie arkusza	
3.12.	Eksport widoku 3D do formatu IFC	
3.13.	Zestawienie skrótów klawiaturowych	
</w:t>
      </w:r>
    </w:p>
    <w:p>
      <w:pPr>
        <w:keepNext w:val="1"/>
        <w:spacing w:after="10"/>
      </w:pPr>
      <w:r>
        <w:rPr>
          <w:b/>
          <w:bCs/>
        </w:rPr>
        <w:t xml:space="preserve">Metody oceny: </w:t>
      </w:r>
    </w:p>
    <w:p>
      <w:pPr>
        <w:spacing w:before="20" w:after="190"/>
      </w:pPr>
      <w:r>
        <w:rPr/>
        <w:t xml:space="preserve">Zaliczenie na podstawie dwóch oddanych zadań oraz pozytywnym ocenieniu poszczególnych ćwiczeń.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 przedmiotu Technologie Informacyjne opracowane wykonane w ramach zadania nr 4 – „Modernizacja kształcenia studentów I stopnia studiów na kierunku Gospodarka Przestrzenna” realizowanego w ramach projektu „NERW 2 PW. Nauka – Edukacja – Rozwój – Współpraca” współfinansowanego ze środków Unii Europejskiej
w ramach Europejskiego Funduszu Społecznego
oraz literatura:
1. Revit Architecture 2011. Podręcznik użytkownika, Autodesk Inc., 2010
2. Kozłowski W., Fijka J., Szajrych K. Revit Architecture 2010. AEC DESIGN 2010.
3. Węgierek P., Stępień A. Autodesk AutoCAD: poziom zaawansowany 2D, Lublin, 2014.
4. Węgierek P., Borkowski A. Sz. Revit Architecture. Podstawy projektowania, Lublin, 2015.
5. Kensek K. Building Information Modeling, Routledge, 2014.
6. Kasznia D., Magiera J., Wierzowiecki P. BIM w praktyce. Standardy, wdrożenie, case study. PWN, 2017.
7. Kacprzyk Z. Projektowanie w procesie BIM, Oficyna Wydawnicza PW, 2020.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2026-08-27T00:08:35+02:00</dcterms:created>
  <dcterms:modified xsi:type="dcterms:W3CDTF">2026-08-27T00:08:35+02:00</dcterms:modified>
</cp:coreProperties>
</file>

<file path=docProps/custom.xml><?xml version="1.0" encoding="utf-8"?>
<Properties xmlns="http://schemas.openxmlformats.org/officeDocument/2006/custom-properties" xmlns:vt="http://schemas.openxmlformats.org/officeDocument/2006/docPropsVTypes"/>
</file>