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GK.SMK215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- 34 godziny, w tym:
a) udział w wykładach - 15 godzin,
b) udział w ćwiczeniach projektowych - 15 godzin,
c) udział w konsultacjach - 2 godziny,
d) udział w egzaminie - 2 godziny.
2. Praca własna studenta - 55 godzin, w tym:
a) wykonanie (w domu) niezbędnych analiz i obliczeń oraz operatów z ćwiczeń projektowych - 30 godzin,
b) zapoznanie się ze wskazaną literaturą - 10 godzin,
c) przygotowanie do egzaminu - 15 godzin.
Razem: 89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- 34 godziny, w tym:
a) udział w wykładach - 15 godzin,
b) udział w ćwiczeniach projektowych - 15 godzin,
c) udział w konsultacjach - 2 godziny,
d) udział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- 45 godzin, w tym:
a) udział w ćwiczeniach projektowych - 15 godzin,
b) wykonanie (w domu) niezbędnych analiz i obliczeń oraz operatów z ćwiczeń projektowych - 30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geodezyjnego rachunku wyrównawczego oraz geodezyjnych pomiarów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geodezyjnego wyznaczania przemieszczeń oraz uzyskanie wiedzy w zakresie badania i analizy deformacji różnych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Wprowadzenie do modeli matematycznych stosowanych do badania przemieszczeń. Kinematyczny model sieci jednoepokowej (ruch jednostajny, prostoliniowy) i zastosowanie tego typu modelu w wyznaczaniu przemieszczeń. Zależności pomiędzy składowymi przemieszczenia bryły sztywnej a przemieszczeniami jej wybranych punktów. Transformacje układu odniesienia: przekształcenia dla wektora przemieszczeń oraz przekształcenia dla macierzy kowariancji składowych tego wektora. Aproksymacja wektorowego pola przemieszczeń. Wyznaczanie elementów gradientu przemieszczeń. Wprowadzenie do pomiarów tensometrycznych w budownictwie. Wyznaczanie odkształceń poziomych terenu na podstawie pomiarów tensometrycznych w geodezyjnych konstrukcjach pomiarowych w kształcie gwiazdy.
ĆWICZENIA PROJEKTOWE
- Zastosowanie kinematycznego modelu jednoepokowej niwelacyjnej sieci kontrolnej (ruch jednostajny)  do redukcji wyników pomiaru na określony moment odniesienia.
- Obliczenie składowych przemieszczenia płyty fundamentowej komina na podstawie przemieszczeń pionowych jej wybranych punktów.
- Wyznaczanie elementów tensora odkształceń poziomych przy użyciu konstrukcji pomiarowej w formie gwiazdy regularnej.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bieżącej kontroli wyników nauczania: bieżąca kontrola stopnia przygotowania do samodzielnego wykonywania ćwiczeń.
Wykład - egzamin pisemny w terminach ustalonych przez dziekanat w Harmonogramie Sesji. Na egzaminie nie można  korzystać z notatek ani skryptów.
Ćwiczenia projektowe - zaliczenie na podstawie pozytywnych ocen z  poszczególnych tematów ćwiczeniowych oraz sprawdzianu zaliczeniowego na koniec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(20015) Podstawy geodezyjnego wyznaczania przemieszczeń. Pojęcia i elementy metodyki. , Oficyna Wydawnicza PW, Warszawa;
2. Czaja J. (1993) Wybrane zagadnienia z geodezji inżynieryjnej – rozdz. 5 Wyznaczanie przemieszczeń i odkształceń obiektów inżynierskich, Skrypty uczelniane Nr.1350, Wyd. AGH, Kraków; 
3. Hejmanowski R., Kwinta A. (2007) Odkształcenia poziome a długość odcinka pomiarowego,  Zeszyty Naukowe Politechniki Śląskiej, Nr 1752;
4. Lazzarini T. (1977) Geodezyjne pomiary przemieszczeń budowli i ich otoczenia, PPWK, Warszawa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GK.SMK115_W1: </w:t>
      </w:r>
    </w:p>
    <w:p>
      <w:pPr/>
      <w:r>
        <w:rPr/>
        <w:t xml:space="preserve">zna podstawowe pojęcia i definicje z zakresu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GK.SMK115_W2: </w:t>
      </w:r>
    </w:p>
    <w:p>
      <w:pPr/>
      <w:r>
        <w:rPr/>
        <w:t xml:space="preserve">zna strukturę i szczegółowe własności kinematycznego modelu jednoepokowej sieci niwelacyjnej dla jednostajnego ruchu jej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GK.SMK115_W3: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T2A_W01, T2A_W04</w:t>
      </w:r>
    </w:p>
    <w:p>
      <w:pPr>
        <w:keepNext w:val="1"/>
        <w:spacing w:after="10"/>
      </w:pPr>
      <w:r>
        <w:rPr>
          <w:b/>
          <w:bCs/>
        </w:rPr>
        <w:t xml:space="preserve">Efekt GK.SMK115_W4: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GK.SMK115_W5: </w:t>
      </w:r>
    </w:p>
    <w:p>
      <w:pPr/>
      <w:r>
        <w:rPr/>
        <w:t xml:space="preserve">zna zasadę aproksymacji wektorowego pola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GK.SMK115_W6: </w:t>
      </w:r>
    </w:p>
    <w:p>
      <w:pPr/>
      <w:r>
        <w:rPr/>
        <w:t xml:space="preserve">zna pojęcie gradientu przemieszczeń i tensora odkształcenia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GK.SMK115_W7: </w:t>
      </w:r>
    </w:p>
    <w:p>
      <w:pPr/>
      <w:r>
        <w:rPr/>
        <w:t xml:space="preserve">ma wiedzę w zakesie pomiarów tensometrycznych przy użyciu geodezyjnych konstrukcji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GK.SMK115_U1: </w:t>
      </w:r>
    </w:p>
    <w:p>
      <w:pPr/>
      <w:r>
        <w:rPr/>
        <w:t xml:space="preserve">potrafi skonstruować model kinematyczny jednoepokowej sieci geodezyjnej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</w:t>
      </w:r>
    </w:p>
    <w:p>
      <w:pPr>
        <w:keepNext w:val="1"/>
        <w:spacing w:after="10"/>
      </w:pPr>
      <w:r>
        <w:rPr>
          <w:b/>
          <w:bCs/>
        </w:rPr>
        <w:t xml:space="preserve">Efekt GK.SMK115_U2: </w:t>
      </w:r>
    </w:p>
    <w:p>
      <w:pPr/>
      <w:r>
        <w:rPr/>
        <w:t xml:space="preserve">potrafi wyznaczyć składowe wektora przemieszczeń badanego obiektu na podstawie wektorów przemieszczeń wybranych punktów tego obiektu oraz dokonać ich interpretacji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T2A_U18, T2A_U19, T2A_U15,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GK.SMK115_U3: </w:t>
      </w:r>
    </w:p>
    <w:p>
      <w:pPr/>
      <w:r>
        <w:rPr/>
        <w:t xml:space="preserve">potrafi wyznaczyć elementy tensora odkształcenia na podstawie wyników pomiaru w zaprojektowanej przezeń konstrukcji pomiarowej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GK.SMK115_K1: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GK.SMK115_K2: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2025-04-10T14:12:38+02:00</dcterms:created>
  <dcterms:modified xsi:type="dcterms:W3CDTF">2025-04-10T14:12:38+02:00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