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chemiczna i kataliza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prowadzenia reakcji chemicznych w układach bez katalizatora                       i z katalizatorem. 
2. Poznanie mechanizmów katalitycznych reakcji homogenicznych i heterogenicznych.  
3. Nabycie umiejętności obliczania szybkości katalitycznych reakcji homogenicznych                   i heterogenicznych. 
</w:t>
      </w:r>
    </w:p>
    <w:p>
      <w:pPr>
        <w:keepNext w:val="1"/>
        <w:spacing w:after="10"/>
      </w:pPr>
      <w:r>
        <w:rPr>
          <w:b/>
          <w:bCs/>
        </w:rPr>
        <w:t xml:space="preserve">Treści kształcenia: </w:t>
      </w:r>
    </w:p>
    <w:p>
      <w:pPr>
        <w:spacing w:before="20" w:after="190"/>
      </w:pPr>
      <w:r>
        <w:rPr/>
        <w:t xml:space="preserve">Wykład
1. Kinetyka reakcji chemicznych i opis równowag chemicznych z punktu widzenia modeli oraz związek z funkcjami termodynamicznymi oraz opisem stanu energetycznego cząsteczek.
2. Szybkości katalitycznych reakcji homo- i heterogenicznych oraz enzymatycznych - podstawy, mechanizmy, modele i sposoby opisu.
3. Obszary zastosowań reakcji katalitycznych w przemyśle chemicznym, ochronie środowiska i innych gałęziach gospodarki – reprezentatywne przykłady. 
Ćwiczenia projektowe
1. Kataliza homogeniczna – samodzielne wykonanie obliczeń dla wybranego przykładu.
2. Kataliza enzymatyczna – samodzielne wykonanie obliczeń dla wybranego przykładu. 
3. Kataliza heterogeniczna – samodzielne wykonanie obliczeń dla wybranego przykładu.
</w:t>
      </w:r>
    </w:p>
    <w:p>
      <w:pPr>
        <w:keepNext w:val="1"/>
        <w:spacing w:after="10"/>
      </w:pPr>
      <w:r>
        <w:rPr>
          <w:b/>
          <w:bCs/>
        </w:rPr>
        <w:t xml:space="preserve">Metody oceny: </w:t>
      </w:r>
    </w:p>
    <w:p>
      <w:pPr>
        <w:spacing w:before="20" w:after="190"/>
      </w:pPr>
      <w:r>
        <w:rPr/>
        <w:t xml:space="preserve">1. sprawdzian pisemny
2. wykonanie projektu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B.C. Gates, Catalytic chemistry, Wiley, NY, 1992.
2. S.M. Walas, Reaction kinetics for chemical engineers, Howard-Brenner, Butterworths, 1989.
3. Inne materiały przekazywane w czasie prowadzenia kursu.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zaliczenia bezpośrednio po zakończeniu wykładów.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(min. 3.0)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Podczas wykonywania projektu odbywać się będą spotkania konsultacyjne z prowadzącym.
Warunkiem zaliczenia projektu jest: złożenie projektu w terminie, poprawne wykonanie projektu oraz zaliczenie ustnego sprawdzianu (tzw. obrona projektu). Projekt może być zaliczony, jeżeli student uzyska pozytywną ocenę (tzn. min. 3.0)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oraz z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zasad prowadzenia reakcji chemicznych w układach bez katalizatora i z katalizatorem oraz mechanizmów katalitycznych reakcji homogenicznych i heterogenicznych</w:t>
      </w:r>
    </w:p>
    <w:p>
      <w:pPr>
        <w:spacing w:before="60"/>
      </w:pPr>
      <w:r>
        <w:rPr/>
        <w:t xml:space="preserve">Weryfikacja: </w:t>
      </w:r>
    </w:p>
    <w:p>
      <w:pPr>
        <w:spacing w:before="20" w:after="190"/>
      </w:pPr>
      <w:r>
        <w:rPr/>
        <w:t xml:space="preserve">sprawdzian pisemny, wykonanie projektu</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U2: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U3: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umiejętność konieczności samodokształcania.</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2026-02-09T08:00:16+01:00</dcterms:created>
  <dcterms:modified xsi:type="dcterms:W3CDTF">2026-02-09T08:00:16+01:00</dcterms:modified>
</cp:coreProperties>
</file>

<file path=docProps/custom.xml><?xml version="1.0" encoding="utf-8"?>
<Properties xmlns="http://schemas.openxmlformats.org/officeDocument/2006/custom-properties" xmlns:vt="http://schemas.openxmlformats.org/officeDocument/2006/docPropsVTypes"/>
</file>