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promocji i marketingu w administracji publicznej</w:t>
      </w:r>
    </w:p>
    <w:p>
      <w:pPr>
        <w:keepNext w:val="1"/>
        <w:spacing w:after="10"/>
      </w:pPr>
      <w:r>
        <w:rPr>
          <w:b/>
          <w:bCs/>
        </w:rPr>
        <w:t xml:space="preserve">Koordynator przedmiotu: </w:t>
      </w:r>
    </w:p>
    <w:p>
      <w:pPr>
        <w:spacing w:before="20" w:after="190"/>
      </w:pPr>
      <w:r>
        <w:rPr/>
        <w:t xml:space="preserve">dr Katarzyna Zambrzycka-Papuda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A22_EPMAP</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zajęciach - 30 godzin
Przygotowanie do zajęć 
Czytanie wskazanej literatury
Przygotowanie prezentacji
1) Udział w zajęciach: 30h
w tym:
- udział w zajęciach ćwiczeniowych: 30h
2) Praca własna: 45h
w tym:
a) przygotowanie do zajęć: 15h
b) nauka do pisemnych prac zaliczeniowych: 15h
c) praca w grupie / przygotowanie projektu: 12h
d) konsultacje: 3h
3) Łącznie: 75h</w:t>
      </w:r>
    </w:p>
    <w:p>
      <w:pPr>
        <w:keepNext w:val="1"/>
        <w:spacing w:after="10"/>
      </w:pPr>
      <w:r>
        <w:rPr>
          <w:b/>
          <w:bCs/>
        </w:rPr>
        <w:t xml:space="preserve">Liczba punktów ECTS na zajęciach wymagających bezpośredniego udziału nauczycieli akademickich: </w:t>
      </w:r>
    </w:p>
    <w:p>
      <w:pPr>
        <w:spacing w:before="20" w:after="190"/>
      </w:pPr>
      <w:r>
        <w:rPr/>
        <w:t xml:space="preserve">1) Czas zajęć kontaktowych: 33h
w tym:
- udział w zajęciach: 30h
- konsultacje: 3h
2) ECTS: 1,3 pkt</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Czas zajęć kontaktowych: 33h
w tym:
- udział w zajęciach: 30h
- konsultacje: 3h
2) ECTS: 1,3 pkt</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wprowadzenie studentów w tematykę promocji i marketingu w administracji publicznej. Urzędy w sposób celowy wykorzystują wachlarz narzędzi do kreowania wizerunku, który mogą w sposób zamierzony tworzyć i zmieniać. Promocja jest ważnym elementem strategii administracji na szczeblu terytorialnym, centralnym czy też międzynarodowym. Zagadnienia poruszane w trakcie zajęć pozwolą zdobyć wiedzę teoretyczną i praktyczną z zakresu metod budowania wizerunku. Informacje te pozwolą lepiej zrozumieć mechanizmy współczesnych organizacji formalnych i będą istotne dla przyszłych i obecnych pracowników administracji publicznej.
</w:t>
      </w:r>
    </w:p>
    <w:p>
      <w:pPr>
        <w:keepNext w:val="1"/>
        <w:spacing w:after="10"/>
      </w:pPr>
      <w:r>
        <w:rPr>
          <w:b/>
          <w:bCs/>
        </w:rPr>
        <w:t xml:space="preserve">Treści kształcenia: </w:t>
      </w:r>
    </w:p>
    <w:p>
      <w:pPr>
        <w:spacing w:before="20" w:after="190"/>
      </w:pPr>
      <w:r>
        <w:rPr/>
        <w:t xml:space="preserve">Wprowadzenie do problematyki promocji i marketingu w administracji publicznej
Marketing i jego oblicza 
Promocja i PR w administracji publicznej 
Media i ich rola  w promocji
Marketing terytorialny
Marketing narodowy
Podstawowe zagadnienia marketingu politycznego 
Case study- Analiza wizerunku wybranej administracji publicznej
</w:t>
      </w:r>
    </w:p>
    <w:p>
      <w:pPr>
        <w:keepNext w:val="1"/>
        <w:spacing w:after="10"/>
      </w:pPr>
      <w:r>
        <w:rPr>
          <w:b/>
          <w:bCs/>
        </w:rPr>
        <w:t xml:space="preserve">Metody oceny: </w:t>
      </w:r>
    </w:p>
    <w:p>
      <w:pPr>
        <w:spacing w:before="20" w:after="190"/>
      </w:pPr>
      <w:r>
        <w:rPr/>
        <w:t xml:space="preserve">Na zaliczenie przedmiotu składają się następujące elementy: - aktywne uczestnictwo w zajęciach (zadaniach indywidualnych/zespołowych elementach warsztatowych, casy study, dyskusjach, przygotowanie prezentacji itp.) - uzyskanie pozytywnej oceny z przygotowania i prezentacji. Na 13/14 zajęciach case study analizującego strategię komunikacyjną/działania komunikacyjne wybranej administracji publicznej (ministerstwo, urząd, ośrodek pomocy społecznej,  itp.), ewentualnej innej instytucji publicznej. Ocena za przedmiot Ocena Student, który zaliczył przedmiot (moduł) wie / umie / potrafi: 3.0 Uzyskał co najmniej 50% maksymalnej łącznej liczby punktów. 3.5 Uzyskał co najmniej 60% maksymalnej łącznej liczby punktów. 4.0 Uzyskał co najmniej 70% maksymalnej łącznej liczby punktów. 4.5 Uzyskał co najmniej 80% maksymalnej łącznej liczby punktów. 5.0 Uzyskał co najmniej 90% maksymalnej łącznej liczby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Marketing, red. Philip Kotler, Kevin Lane Keller, Wyd. Rebis, 2012
2. Marketin polityczny. Perspektywa psychologiczna., Wojciech Cwalina, Andrzej Falkowski, wyd. GWP, Gdańsk, 2007.
3. Marketing narodów. Strategie podejścia do budowania bogactwa narodowego., red. Philip Kotler, Somkid Jatusripitak, Suvit Maesincee,Wyd. Wydawnictwo profesjonalnej szkoły biznesu, Kraków 1999.
4. Teorie komunikowania masowego, Denis McQuail, wyd. PWN, Warszawa 2007.
</w:t>
      </w:r>
    </w:p>
    <w:p>
      <w:pPr>
        <w:keepNext w:val="1"/>
        <w:spacing w:after="10"/>
      </w:pPr>
      <w:r>
        <w:rPr>
          <w:b/>
          <w:bCs/>
        </w:rPr>
        <w:t xml:space="preserve">Witryna www przedmiotu: </w:t>
      </w:r>
    </w:p>
    <w:p>
      <w:pPr>
        <w:spacing w:before="20" w:after="190"/>
      </w:pPr>
      <w:r>
        <w:rPr/>
        <w:t xml:space="preserve">Moodle PW</w:t>
      </w:r>
    </w:p>
    <w:p>
      <w:pPr>
        <w:keepNext w:val="1"/>
        <w:spacing w:after="10"/>
      </w:pPr>
      <w:r>
        <w:rPr>
          <w:b/>
          <w:bCs/>
        </w:rPr>
        <w:t xml:space="preserve">Uwagi: </w:t>
      </w:r>
    </w:p>
    <w:p>
      <w:pPr>
        <w:spacing w:before="20" w:after="190"/>
      </w:pPr>
      <w:r>
        <w:rPr/>
        <w:t xml:space="preserve">Podstawowa znajomość języka angielskiego.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uporządkowaną wiedzę w zakresie promocji i marketingu w administracji publicznej.</w:t>
      </w:r>
    </w:p>
    <w:p>
      <w:pPr>
        <w:spacing w:before="60"/>
      </w:pPr>
      <w:r>
        <w:rPr/>
        <w:t xml:space="preserve">Weryfikacja: </w:t>
      </w:r>
    </w:p>
    <w:p>
      <w:pPr>
        <w:spacing w:before="20" w:after="190"/>
      </w:pPr>
      <w:r>
        <w:rPr/>
        <w:t xml:space="preserve">Przygotowanie i prezentacja na 13/14 zajęciach
problemowego case study analizującego
strategię promocji i marketingu wybranej instytucji
publicznej.</w:t>
      </w:r>
    </w:p>
    <w:p>
      <w:pPr>
        <w:spacing w:before="20" w:after="190"/>
      </w:pPr>
      <w:r>
        <w:rPr>
          <w:b/>
          <w:bCs/>
        </w:rPr>
        <w:t xml:space="preserve">Powiązane charakterystyki kierunkowe: </w:t>
      </w:r>
      <w:r>
        <w:rPr/>
        <w:t xml:space="preserve">K_W01, K_W02, K_W06</w:t>
      </w:r>
    </w:p>
    <w:p>
      <w:pPr>
        <w:spacing w:before="20" w:after="190"/>
      </w:pPr>
      <w:r>
        <w:rPr>
          <w:b/>
          <w:bCs/>
        </w:rPr>
        <w:t xml:space="preserve">Powiązane charakterystyki obszarowe: </w:t>
      </w:r>
      <w:r>
        <w:rPr/>
        <w:t xml:space="preserve">I.P7S_WG, II.S.P7S_WG.1, II.S.P7S_WG.2, II.H.P7S_WG.1.o, I.P7S_WK, II.T.P7S_WG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dokonać obserwacji i interpretacji
strategii promocji i marketingu w administracji publicznej.</w:t>
      </w:r>
    </w:p>
    <w:p>
      <w:pPr>
        <w:spacing w:before="60"/>
      </w:pPr>
      <w:r>
        <w:rPr/>
        <w:t xml:space="preserve">Weryfikacja: </w:t>
      </w:r>
    </w:p>
    <w:p>
      <w:pPr>
        <w:spacing w:before="20" w:after="190"/>
      </w:pPr>
      <w:r>
        <w:rPr/>
        <w:t xml:space="preserve">Przygotowanie i prezentacja na 13/14 zajęciach
problemowego case study analizującego
strategię promocji i marketingu w wybranej instytucji
publicznej. Aktywny udział w zajęciach (realizacja
zadań i poleceń w trakcie zajęć).</w:t>
      </w:r>
    </w:p>
    <w:p>
      <w:pPr>
        <w:spacing w:before="20" w:after="190"/>
      </w:pPr>
      <w:r>
        <w:rPr>
          <w:b/>
          <w:bCs/>
        </w:rPr>
        <w:t xml:space="preserve">Powiązane charakterystyki kierunkowe: </w:t>
      </w:r>
      <w:r>
        <w:rPr/>
        <w:t xml:space="preserve">K_U09, K_U10</w:t>
      </w:r>
    </w:p>
    <w:p>
      <w:pPr>
        <w:spacing w:before="20" w:after="190"/>
      </w:pPr>
      <w:r>
        <w:rPr>
          <w:b/>
          <w:bCs/>
        </w:rPr>
        <w:t xml:space="preserve">Powiązane charakterystyki obszarowe: </w:t>
      </w:r>
      <w:r>
        <w:rPr/>
        <w:t xml:space="preserve">I.P7S_UK, I.P7S_UO</w:t>
      </w:r>
    </w:p>
    <w:p>
      <w:pPr>
        <w:keepNext w:val="1"/>
        <w:spacing w:after="10"/>
      </w:pPr>
      <w:r>
        <w:rPr>
          <w:b/>
          <w:bCs/>
        </w:rPr>
        <w:t xml:space="preserve">Charakterystyka U_02: </w:t>
      </w:r>
    </w:p>
    <w:p>
      <w:pPr/>
      <w:r>
        <w:rPr/>
        <w:t xml:space="preserve">Potrafi rozpoznać i przeanalizować wpływ
otoczenia administracji na jej promocję i marketing.</w:t>
      </w:r>
    </w:p>
    <w:p>
      <w:pPr>
        <w:spacing w:before="60"/>
      </w:pPr>
      <w:r>
        <w:rPr/>
        <w:t xml:space="preserve">Weryfikacja: </w:t>
      </w:r>
    </w:p>
    <w:p>
      <w:pPr>
        <w:spacing w:before="20" w:after="190"/>
      </w:pPr>
      <w:r>
        <w:rPr/>
        <w:t xml:space="preserve">Przygotowanie w zespołach prezentacji oraz
warsztatów. Udział w zajęciach o charakterze warsztatowym.</w:t>
      </w:r>
    </w:p>
    <w:p>
      <w:pPr>
        <w:spacing w:before="20" w:after="190"/>
      </w:pPr>
      <w:r>
        <w:rPr>
          <w:b/>
          <w:bCs/>
        </w:rPr>
        <w:t xml:space="preserve">Powiązane charakterystyki kierunkowe: </w:t>
      </w:r>
      <w:r>
        <w:rPr/>
        <w:t xml:space="preserve">K_U01, K_U10, K_U02, K_U07</w:t>
      </w:r>
    </w:p>
    <w:p>
      <w:pPr>
        <w:spacing w:before="20" w:after="190"/>
      </w:pPr>
      <w:r>
        <w:rPr>
          <w:b/>
          <w:bCs/>
        </w:rPr>
        <w:t xml:space="preserve">Powiązane charakterystyki obszarowe: </w:t>
      </w:r>
      <w:r>
        <w:rPr/>
        <w:t xml:space="preserve">I.P7S_UW, II.S.P7S_UW.1, II.S.P7S_UW.2.o, II.S.P7S_UW.3.o, I.P7S_UO, II.H.P7S_UW.1, II.H.P7S_UW.2.o, I.P7S_UK</w:t>
      </w:r>
    </w:p>
    <w:p>
      <w:pPr>
        <w:keepNext w:val="1"/>
        <w:spacing w:after="10"/>
      </w:pPr>
      <w:r>
        <w:rPr>
          <w:b/>
          <w:bCs/>
        </w:rPr>
        <w:t xml:space="preserve">Charakterystyka U_03: </w:t>
      </w:r>
    </w:p>
    <w:p>
      <w:pPr/>
      <w:r>
        <w:rPr/>
        <w:t xml:space="preserve">potrafi zaprojektować strategię promocyjną i marketingową dla wybranej instytucji publicznej.</w:t>
      </w:r>
    </w:p>
    <w:p>
      <w:pPr>
        <w:spacing w:before="60"/>
      </w:pPr>
      <w:r>
        <w:rPr/>
        <w:t xml:space="preserve">Weryfikacja: </w:t>
      </w:r>
    </w:p>
    <w:p>
      <w:pPr>
        <w:spacing w:before="20" w:after="190"/>
      </w:pPr>
      <w:r>
        <w:rPr/>
        <w:t xml:space="preserve">Przygotowanie w zespołach prezentacji oraz
warsztatów. Udział w zajęciach o charakterze
warsztatowym.</w:t>
      </w:r>
    </w:p>
    <w:p>
      <w:pPr>
        <w:spacing w:before="20" w:after="190"/>
      </w:pPr>
      <w:r>
        <w:rPr>
          <w:b/>
          <w:bCs/>
        </w:rPr>
        <w:t xml:space="preserve">Powiązane charakterystyki kierunkowe: </w:t>
      </w:r>
      <w:r>
        <w:rPr/>
        <w:t xml:space="preserve">K_U05, K_U08, K_U02, K_U03</w:t>
      </w:r>
    </w:p>
    <w:p>
      <w:pPr>
        <w:spacing w:before="20" w:after="190"/>
      </w:pPr>
      <w:r>
        <w:rPr>
          <w:b/>
          <w:bCs/>
        </w:rPr>
        <w:t xml:space="preserve">Powiązane charakterystyki obszarowe: </w:t>
      </w:r>
      <w:r>
        <w:rPr/>
        <w:t xml:space="preserve">II.X.P7S_UW.2, II.S.P7S_UW.1, II.S.P7S_UW.2.o, II.S.P7S_UW.3.o, II.H.P7S_UW.1, II.H.P7S_UW.2.o, I.P7S_UK, I.P7S_UU, I.P7S_UW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jest gotów do dalszego
doskonalenia się zawodowego i rozwoju
osobistego.</w:t>
      </w:r>
    </w:p>
    <w:p>
      <w:pPr>
        <w:spacing w:before="60"/>
      </w:pPr>
      <w:r>
        <w:rPr/>
        <w:t xml:space="preserve">Weryfikacja: </w:t>
      </w:r>
    </w:p>
    <w:p>
      <w:pPr>
        <w:spacing w:before="20" w:after="190"/>
      </w:pPr>
      <w:r>
        <w:rPr/>
        <w:t xml:space="preserve">Przygotowanie w zespołach prezentacji oraz
warsztatów. Udział w zajęciach o charakterze
warsztatowym.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2026-08-20T05:29:36+02:00</dcterms:created>
  <dcterms:modified xsi:type="dcterms:W3CDTF">2026-08-20T05:29:36+02:00</dcterms:modified>
</cp:coreProperties>
</file>

<file path=docProps/custom.xml><?xml version="1.0" encoding="utf-8"?>
<Properties xmlns="http://schemas.openxmlformats.org/officeDocument/2006/custom-properties" xmlns:vt="http://schemas.openxmlformats.org/officeDocument/2006/docPropsVTypes"/>
</file>