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do ćwiczeń + 5h konsultacje + 15h przygotowanie do prac kontrolnych + 5h przygotowanie do egzaminu = 85h
</w:t>
      </w:r>
    </w:p>
    <w:p>
      <w:pPr>
        <w:keepNext w:val="1"/>
        <w:spacing w:after="10"/>
      </w:pPr>
      <w:r>
        <w:rPr>
          <w:b/>
          <w:bCs/>
        </w:rPr>
        <w:t xml:space="preserve">Liczba punktów ECTS na zajęciach wymagających bezpośredniego udziału nauczycieli akademickich: </w:t>
      </w:r>
    </w:p>
    <w:p>
      <w:pPr>
        <w:spacing w:before="20" w:after="190"/>
      </w:pPr>
      <w:r>
        <w:rPr/>
        <w:t xml:space="preserve">1,76 ECTS:
15h wykład + 30h ćwiczenia + 5h konsultacje = 50h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2,47 ECTS:
30h  ćwiczenia + 15h przygotowanie do ćwiczeń + 5h konsultacje + 15h przygotowanie do prac kontrolnych + 5h przygotowanie do egzaminu = 70h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w:t>
      </w:r>
    </w:p>
    <w:p>
      <w:pPr>
        <w:keepNext w:val="1"/>
        <w:spacing w:after="10"/>
      </w:pPr>
      <w:r>
        <w:rPr>
          <w:b/>
          <w:bCs/>
        </w:rPr>
        <w:t xml:space="preserve">Treści kształcenia: </w:t>
      </w:r>
    </w:p>
    <w:p>
      <w:pPr>
        <w:spacing w:before="20" w:after="190"/>
      </w:pPr>
      <w:r>
        <w:rPr/>
        <w:t xml:space="preserve">A.Wykład: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B.Ćwiczenia: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E. Końcowa ocena z przedmiotu: Przedmiot uznaje się za zaliczony, gdy każda z dwóch części (wykład i ćwiczenia) została zaliczona na ocenę co najmniej 3,0.  Suma punktów z wykładu i ćwiczeń: max 100 – ocena 5,0;  wymaganych minimum 50 – ocena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4.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Zna w zaawansowanym stopniu teorię oraz ogólną me-todologię badań w zakresie matematyki, ze szczegól-nym uwzględnieniem rozumienia pojęć z zakresu wspomagania ekonomii oraz rachunku ekonomicznego</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B1_W05: </w:t>
      </w:r>
    </w:p>
    <w:p>
      <w:pPr/>
      <w:r>
        <w:rPr/>
        <w:t xml:space="preserve">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B1_U08: </w:t>
      </w:r>
    </w:p>
    <w:p>
      <w:pPr/>
      <w:r>
        <w:rPr/>
        <w:t xml:space="preserve">Potrafi  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B1_U09: </w:t>
      </w:r>
    </w:p>
    <w:p>
      <w:pPr/>
      <w:r>
        <w:rPr/>
        <w:t xml:space="preserve">Potrafi  analizować i prognozować procesy i zjawiska społeczne z wykorzystaniem standardowych metod i narzędzi wykorzystywanych w finansach,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Posiada umiejętność krytycznej oceny posiadanej wie-dzy.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Posiada umiejętność uznawania znaczenia wiedzy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2026-08-27T05:37:00+02:00</dcterms:created>
  <dcterms:modified xsi:type="dcterms:W3CDTF">2026-08-27T05:37:00+02:00</dcterms:modified>
</cp:coreProperties>
</file>

<file path=docProps/custom.xml><?xml version="1.0" encoding="utf-8"?>
<Properties xmlns="http://schemas.openxmlformats.org/officeDocument/2006/custom-properties" xmlns:vt="http://schemas.openxmlformats.org/officeDocument/2006/docPropsVTypes"/>
</file>