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Rachunek kosztów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Lidia Sobczak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Bezpieczeństwem Infrastruktury Krytycznej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2 ECTS 
10h wykład + 10h ćwiczenia + 1h kons. grupowe + 1h kons. indywidualne + 8h przygotowanie do egzaminu + 10h przygotowanie do ćwiczeń + 10h przygotowanie do zaliczenia ćwiczeń = 50h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0,88 ECTS 
10h wykład + 10h ćwiczenia + 1h kons. grupowe + 1h kons. indywidualne = 22h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1,6 ECTS
10h ćwiczenia + 1h kons. grupowe + 1h kons. indywidualne + 8h przygotowanie do egzaminu + 10h przygotowanie do ćwiczeń + 10h przygotowanie do zaliczenia ćwiczeń = 40h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 od 25 osób do limitu miejsc w sali audytoryjnej (wykład)	 - od 25 osób do limitu miejsc w sali laboratoryjnej (ćwiczenia)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Przekazanie wiedzy z zakresu metod przetwarzania informacji o kosztach, wykształcenie umiejętności jej stosowania oraz wzbudzenie potrzeby ciągłego jej uzupełniania i aktualizowania.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A. Wykład: 
1.	Wprowadzenie do rachunku kosztów 
2.	Rachunek kosztów pełnych i zmiennych
3.	Rachunek kosztów normalnych 
4.	Rachunek kosztów standardowych
5.	Nowoczesne rachunki kosztów 
B. Ćwiczenia: 
1.	Wycena zużycia czynników produkcji 
2.	Metody kalkulacji kosztów 
3.	Analiza kosztów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A. Wykład: 
1. Ocena formatywna:: ocena udziału w pracy zbiorowej
2. Ocena sumatywna : sprawdzian pisemny; forma: test; ocena w zakresie 2 – 5; zaliczenie: uzyskanie oceny &gt;=3
B. Ćwiczenia: 
1. Ocena formatywna: ocena udziału w pracy zbiorowej, jednostkowej i grupowej
2. Ocena sumatywna: forma: sprawdzian pisemny; problemy do rozwiązania; ocena w zakresie 2 – 5; zaliczenie: uzyskanie oceny &gt;=3
E. Końcowa ocena z przedmiotu: warunek zaliczenia przedmiotu: zaliczenie obu jednostek dydaktycznych; formuła obliczeniowa oceny końcowej: 0,4 ∙ ocena z wykładu + 0,6 ∙ ocena z ćwiczeń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Obowiązkowa: 
1.	Czubakowska K., 2015. Rachunek kosztów i wyników. Warszawa: PWE
2.	Kamela-Sowińska A., Macuda M. (red.), 2019. Rachunek kosztów. Poznań: Wydawnictwo Uniwersytetu Ekonomicznego w Poznaniu
3.	Nowak E., 2018, Rachunek kosztów w jednostkach prowadzących działalność gospodarczą. Wrocław: EKSPERT
Uzupełniająca:
1.	Chalastra M, 2018. Rachunek kosztów księgowego i controllera Wrocław: Wydawnictwo Marina 
2.	Sojak S., 2015, Rachunkowość zarządcza i rachunek kosztów tom I. Toruń: Wydawnictwo TNOIK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www.olaf.wz.pw.edu.pl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B1_W04: </w:t>
      </w:r>
    </w:p>
    <w:p>
      <w:pPr/>
      <w:r>
        <w:rPr/>
        <w:t xml:space="preserve">Student ma usystematyzowaną wiedzę z zakresu pod-staw rachunku i kontroli kosztów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B1_U03: </w:t>
      </w:r>
    </w:p>
    <w:p>
      <w:pPr/>
      <w:r>
        <w:rPr/>
        <w:t xml:space="preserve">Student potrafi przetwarzać informację o kosztach na potrzeby sprawozdawczości finansowej i zarządzania przedsiębiorstwem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B1_K02: </w:t>
      </w:r>
    </w:p>
    <w:p>
      <w:pPr/>
      <w:r>
        <w:rPr/>
        <w:t xml:space="preserve">Student uznaje znaczenie wiedzy w rozwiązywaniu problemów poznawczych i praktycznych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udziału w pracy zbiorowej i grupowej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2026-10-14T09:31:13+02:00</dcterms:created>
  <dcterms:modified xsi:type="dcterms:W3CDTF">2026-10-14T09:31:13+02:00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