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Antoni Rożeń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 
12h wykład + 10h ćwiczenia laboratoryjne + 4h konsultacje + 3h studia literaturowe + 13h przygotowanie do wykładów + 10h przygotowanie do ćwiczeń + 23h przygotowanie do kolokwiów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1,04 ECTS
12h wykład + 10h ćwiczenia laboratoryjne + 4h konsultacje = 26h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2,55 ECTS 
10h ćwiczenia laboratoryjne + 4h konsultacje + 3h studia literaturowe + 13h przygotowanie do wykładów + 10h przygotowanie do ćwiczeń + 23h przygotowanie do kolokwiów = 63h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Matematyka: rachunek różniczkowy i całkowy, funkcje wielu zmiennych, rachunek wektorowy, równania różniczkowe. 
Fizyka: kinematyka i dynamika punktu materialnego, praca i energia, zasady zachowania masy, pędu i energii, właściwości cieczy i gazów, termodynamika.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	Opanowanie przez studentów podstaw głównych działów mechaniki płynów tj.: statyka i kinematyka płynów, dynamika płynu doskonałego i rzeczywistego.
2.	Zapoznanie studentów z charakterystyką: przepływu laminarnego i burzliwego płynu oraz przepływu w warstwie przyściennej. 
3.	Nauka wykonywania typowych obliczeń hydraulicznych: rozkładu ciśnienia w płynie, naporu statycznego i dynamicznego, przepływu w przewodach oraz oporów opływu ciał zanurzonych w płynie.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 Wykład: 
1. Klasyczna definicja płynu. Hipoteza ciągłości. Siły działające w płynach. Ciśnienie hydrostatyczne. Równanie równowagi płynu.
2. Napór statyczny płynu. Siła wyporu.
3. Metody opisu ruchu płynu. Linia prądu i trajektoria ruchu elementu płynu. Bilans masy płynu (równanie ciągłości).
4. Bilans pędu i energii płynu doskonałego (równanie Eulera i równanie Bernoulliego). Przepływ płynu doskonałego przez przewody i wypływ ze zbiornika.
5. Kawitacja. Udar hydrauliczny. Napór dynamiczny płynu.
6. Naprężenia lepkie w płynach rzeczywistych. Bilans pędu płynu rzeczywistego (równanie Naviera-Stokesa). Charakterystyka przepływu laminarnego i burzliwego.
7. Podobieństwo zjawisk przepływowych. Liczby kryterialne. Opory przepływu przez przewody i lokalne straty ciśnienia. Równanie Bernoulliego dla płynu rzeczywistego.
8. Przepływ płynu w warstwie przyściennej. Opory ruchu ciał zanurzonych w płynie.
9. Pompy do przetłaczania cieczy: dobór i współpraca z rurociągiem. Urządzenia do pomiaru natężenia przepływu płynu.
10. Sprawdzian A.
C. Laboratorium:
1. Wprowadzenie. Regulamin laboratorium i przepisy BHP.
Klasa przyrządu pomiarowego, błędy pomiarowe.
2. Przyrządy do pomiaru różnicy ciśnień (manometry). Przyrządy do pomiaru natężenia przepływu płynu (przepływomierze).
3. Doświadczenie Reynoldsa i opory przepływu przez: przewody i ele-menty armatury pod ciśnieniem.
4. Praca i regulacja pompy odśrodkowej.
5. Sprawdzian B.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Interaktywna forma prowadzenia wykładu.
2. Ocena sumatywna: Sprawdzian pisemny
C. Laboratorium:
1. Ocena formatywna: Przygotowanie i aktywność studenta na ćwicze-niach laboratoryjnych.
2. Ocena sumatywna: Sprawdzian pisemny
E. Końcowa ocena z przedmiotu: Ocena na podstawie sumarycznego wyniku sprawdzianów i aktywności na ćwiczeniach laboratoryjnych.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Orzechowski Z., Prywer J., Zarzycki R.:1997 Mechanika płynów w inżynierii środowiska, Warszawa: WNT
2.	Orzechowski Z., Prywer J., Zarzycki R: 2001 Zadania z mechaniki płynów w inżynierii środowiska, Warszawa: WNT
3.	Kazimierski Z., Orzechowski Z.: 2001 Ćwiczenia laboratoryjne z Mechaniki Płynów. Warszawa: WPŁ
4.	Walden H.: 1991 Mechanika płynów Warszawa: Oficyna wydawnicza PW
Uzupełniająca:
1.	Burka E. S., Nałęcz T. J.: 1999 Mechanika płynów w przykładach: teoria, zadania, rozwiązania, Warszawa: PWN
2.	Rożeń A.: 2018 Zbiór zadań z podstaw mechaniki płynów w inżynierii chemicznej i procesowej, Warszawa: Oficyna wydawnicza PW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www.ichip.pw.edu.pl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B1_W13: </w:t>
      </w:r>
    </w:p>
    <w:p>
      <w:pPr/>
      <w:r>
        <w:rPr/>
        <w:t xml:space="preserve">Student zna i rozumie podstawowe procesy zachodzące w cyklu życia urządzeń, obiektów i systemów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B1_U12: </w:t>
      </w:r>
    </w:p>
    <w:p>
      <w:pPr/>
      <w:r>
        <w:rPr/>
        <w:t xml:space="preserve">Student umie planować i przeprowadzać eksperymenty, w tym pomiary i symulacje komputerowe, interpretować uzyskane wyniki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B1_U22: </w:t>
      </w:r>
    </w:p>
    <w:p>
      <w:pPr/>
      <w:r>
        <w:rPr/>
        <w:t xml:space="preserve">Student umie wykorzystywać metody analityczne, symulacyjne i eksperymentalne do rozwiazywania zadań i problemów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B1_K01: </w:t>
      </w:r>
    </w:p>
    <w:p>
      <w:pPr/>
      <w:r>
        <w:rPr/>
        <w:t xml:space="preserve">Student jest gotów do krytycznej oceny posiadanej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Student jest gotów do uznawania znaczenia wiedzy w rozwiązywaniu problemów poznawczych i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2026-08-08T11:22:51+02:00</dcterms:created>
  <dcterms:modified xsi:type="dcterms:W3CDTF">2026-08-08T11:22:51+02:00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