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talentami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Malicka Edyta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ćwiczenia + 3h konsultacje + 10h przygotowanie do ćwiczeń + 14h analiza literatury + 5h opracowanie pracy zaliczeniowej + 8h przygotowanie prezentacji=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wiedzy z zarządzania zasobami ludzkimi i zarządzania strategicznego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15 osób do limitu miejsc w sali audytoryjnej (wykład) - od 12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posiadał podstawową wiedzę z zakresu zarządzania talentami na temat podejść, planowania i wdrażania strategii zarządzania talentami, potrafił realizować typowe zadania w zespole projektowym dotyczące opracowania strategii, doboru narzędzi i przeprowadzenia analiz dotyczących zarządzania talentami.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Definicje talentu i zarządzania talentami. Podejścia, strategie i modele zarządzania talentami; ramy pojęciowe analizy przypadku: zarządzanie talentami.
2.	Cele zarządzania talentami; powiązanie zarządzania talentami ze strategią przedsiębiorstwa.
3.	Proces zarządzania talentami: organizacja procesu i interesariusze.
4.	Planowanie zapotrzebowania na talenty; nadwyżka i niedobór talentów; opracowanie narzędzia analizy.
5.	Pozyskiwanie, rozwój i zatrzymywanie talentów; opracowanie planu działań dla wybranej firmy.
6.	Działania rozwojowe: indywidualne ścieżki kariery na przykładzie wybranej firmy.
7.	Ocena skuteczności zarządzania talentami – narzędzie analizy i przykład zastosowania dla wybranej firmy.
8.	Podsumowanie i prezentacja analizowanych przypadków. 
Ćwiczenia:
Ćwiczenia w zakresie omawianych na wykładzie tematów.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aktywność i zaangażowanie studenta (prezentacja na zadany temat), sprawdzian w formie pisemnej (test wiedzy - pytania otwarte i zamknięte). 
2. Ocena sumatywna: ocena testu (skala:2-5, waga 20%)
Ćwiczenia: 
1. Ocena formatywna: ocena (punktowa) poprawności wykonania bieżących prac (indywidualnych i zespołowych, aktywności podczas ich wykonywania), pracy zaliczeniowej i prezentacji (wartość merytoryczna, terminowość).
2. Ocena sumatywna: na ocenę końcową składają się uzyskane punkty przeliczone na ocenę wg skali liniowej, do zaliczenia przedmiotu wymagane jest uzyskanie oceny co najmniej 3.0 (co najmniej 51% uzyskanych punktów); skala ocen od 2 do 5.
Końcowa ocena z przedmiotu: 40% oceny podsumowującej stanowi ocena z testu wiedzy, 460%  -  stanowi ocena z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Cannon, J.A., Mc Gee, R. 2012. Zarządzanie talentami i planowanie ścieżek karier. Zestaw narzędzi, Warszawa: Wolters Kluwer.
2.	Ingram, T., red., 2011, Zarządzanie talentami. Teoria dla praktyki zarządzania zasobami ludzkimi, Warszawa: Polskie Wydawnictwa Ekonomiczne.
3.	Miś A., red., 2020. Zarządzanie talentami w polskich organizacjach. Architektura systemu, Warszawa: Wolters Kluwer.
4.	Gallardo-Gallardo, E., Thunnissen, M., Scullion, H.Talent management: context matters, International journal of human resource management, 2020-02-21, Vol.31 (4), p.457-473.
Uzupełniająca:
1.	Dunn, Ch., Stuart-Kotze, R., 2013. Skuteczne zarządzanie talentami. Odkryj potencjał swoich pracowników, Warszawa: Wolters Kluwer.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Obwiązują zasady redagowania prac zgodnie z wymogami WZ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Z2_WG1, Z2_WG8, Z2_WK9: </w:t>
      </w:r>
    </w:p>
    <w:p>
      <w:pPr/>
      <w:r>
        <w:rPr/>
        <w:t xml:space="preserve">Absolwent zna i rozumie w pogłębionym stopniu wybrane zagadnienia globalnej gospodarki cyfrowej, ma pogłębioną  wiedzę z zakresu zarządzania talentami na temat podejść, planowania i wdrażania strategii zarządzania talentami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aktywność i zaangażowanie studenta (prezentacja na zadany temat), sprawdzian w formie pisemnej (test wiedzy - pytania otwarte i zamknięte).
Ćwiczenia -  zaliczenie wykonywanych prac, pracy zaliczeniowej i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Z2_WG4: </w:t>
      </w:r>
    </w:p>
    <w:p>
      <w:pPr/>
      <w:r>
        <w:rPr/>
        <w:t xml:space="preserve">Absolwent zna i rozumie w pogłębionym stopniu problemy i wyzwania organizacyjne, technologiczne i zarządcze we współczesnych organizacjach w warunkach globalnej gospodarki cyfrowej, implikujące celowe zarządzanie  talentami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aktywność i zaangażowanie studenta (prezentacja na zadany temat), sprawdzian w formie pisemnej (test wiedzy - pytania otwarte i zamknięte).
Ćwiczenia -  zaliczenie wykonywanych prac, pracy zaliczeniowej i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Z2_UK6: </w:t>
      </w:r>
    </w:p>
    <w:p>
      <w:pPr/>
      <w:r>
        <w:rPr/>
        <w:t xml:space="preserve">Absolwent potrafi wykorzystywać posiadaną wiedzę do komunikowania się z członkami zespołu projektującego strategie zarządzania talentami w celu zdefiniowania uzasadnienia biznesowego oraz założeń projektowych, a następnie realizacji projektu oraz obrony wyników w perspektywie ustalonych kryteriów oceny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aktywność i zaangażowanie studenta (prezentacja na zadany temat), sprawdzian w formie pisemnej (test wiedzy - pytania otwarte i zamknięte).
Ćwiczenia -  zaliczenie wykonywanych prac, pracy zaliczeniowej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Z2_UW1, Z2_UW4: </w:t>
      </w:r>
    </w:p>
    <w:p>
      <w:pPr/>
      <w:r>
        <w:rPr/>
        <w:t xml:space="preserve">Absolwent potrafi wykorzystywać posiadaną wiedzę do kreowania zarządzania  talentami w warunkach gospodarki cyfrowej   i globalizacji rynku, wykorzystując do tego celu właściwie dobrane metody, narzędzia i techniki analityczne, projektowe oraz wizualizacyjne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aktywność i zaangażowanie studenta (prezentacja na zadany temat), sprawdzian w formie pisemnej (test wiedzy - pytania otwarte i zamknięte).
Ćwiczenia -  zaliczenie wykonywanych prac, pracy zaliczeniowej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Z2_KK1, Z2_KK3: </w:t>
      </w:r>
    </w:p>
    <w:p>
      <w:pPr/>
      <w:r>
        <w:rPr/>
        <w:t xml:space="preserve">Absolwent jest gotowy do krytycznej oceny posiadanej wiedzy z obszaru zarządzania  talentami oraz do uznania jej znaczenia  w rozwiązywaniu problemów poznawczych i praktycznych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aktywność i zaangażowanie studenta (prezentacja na zadany temat), sprawdzian w formie pisemnej (test wiedzy - pytania otwarte i zamknięte).
Ćwiczenia -  zaliczenie wykonywanych prac, pracy zaliczeniowej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Z2_KR7: </w:t>
      </w:r>
    </w:p>
    <w:p>
      <w:pPr/>
      <w:r>
        <w:rPr/>
        <w:t xml:space="preserve">Absolwent jest gotowy do odpowiedzialnego pełnienia ról zawodowych w obszarze zarządzania talentami w warunkach gospodarki cyfrowej oraz odznacza się gotowością i zdolnością do dzielenia się  z innymi własnymi doświadczeniami w tym zakresie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 zaliczenie wykonywanych prac, pracy zaliczeniowej i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2026-08-07T11:45:22+02:00</dcterms:created>
  <dcterms:modified xsi:type="dcterms:W3CDTF">2026-08-07T11:45:22+02:00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