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10h ćwiczenia + 3h zapoznanie się ze wskazaną literaturą + 5h przygotowanie eseju + 5h przygotowanie prezentacji +2h konsultacji = 25h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
10h ćwiczenia +2h konsultacje = 12h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10h ćwiczenia + 3h zapoznanie się ze wskazaną literaturą + 5h przygotowanie eseju + 5h przygotowanie prezentacji +2h konsultacji = 25h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Bezpieczeństwo osobowe, Bezpieczeństwo techniczne, Bezpieczeństwo fizyczne, Bezpieczeństwo IK i usług kluczowych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zaawansowanej wiedzy teoretycznej z zakresu technologii wspomagających formy zapewnienia bezpieczeństwa oraz  wykorzystanie nabytej wiedzy  podczas realizacji ćwiczeń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Podstawowe rodzaje bezpieczeństwa i sposoby ich zapewnienia (prezentacja wykładowcy). Podanie zasad zaliczania oraz rejestracja zespołów. Przydzielenie tematów esejów i prezentacji. Dyskusja.
2. Zapewnienie bezpieczeństwa infrastruktury krytycznej. Metody zapewnienia bezpieczeństwa i wspierające je technologie. Prezentacje i dyskusja.
3. Technologie wspierające zapewnienie bezpieczeństwa fizycznego. Elektroniczne i mechaniczne systemy zabezpieczeń. Ochrona systemów zabezpieczeń. Prezentacje i dyskusja.
4. Technologie wspierające zapewnienie bezpieczeństwa osobowego. Polityka bezpieczeństwa osobowego i postępowanie wobec zatrudnionych. Prezentacje i dyskusja.
5. Technologie wspierające zapewnienie bezpieczeństwa technicznego. Ochrona przeciwpożarowa. Wymagania dla obiektów budowlanych. Niezawodność i stała dostępność. Prezentacje i dyskusja.
6. Bezpieczeństwo transportu i magazynowania. Materiały niebezpieczne. Bezpieczeństwo  pracowników i klientów. Zapobieganie wypadkom. Technologie zapewniające bezpieczeństwo transportu i magazynowania. Prezentacje i dyskusja.
7.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Każdy z ocenianych elementów będzie oceniany punktowo.  Ocenie podlegać będzie przygotowany w grupach esej oraz wygłoszona na zajęciach prezentacja.  Studenci mogą uzyskać dodatkowe punkty za aktywny udział w dyskusji omawianych na zajęciach tematów oraz rozwiązywaniu przykładowych zadań podczas zajęć.  
2. Ocena sumatywna: Ocena końcowa zależna jest od sumy uzyskanych punktów pochodzących z eseju, prezentacji na zajęciach oraz aktywne-go uczestnictwa w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Skomra, W., (red.), 2015. Metodyka oceny ryzyka na potrzeby zarządzania kryzysowego RP, Warszawa
2.	Zawiła-Niedźwiecki J., 2014, Zarządzanie ryzykiem operacyjnym w zapewnianiu ciągłości działania organizacji, edu-Libri, Kraków
3.	Radziejewski, R., 2014. Ochrona infrastruktury krytycznej teoria i praktyka, Warszawa: PWN
4.	Lidwa, W., Krzeszowski, W., Więcek, W., Kamiński, P., 2012, Ochrona infrastruktury Krytycznej, Warszawa: Akademia Obrony Narodowej 
Uzupełniająca:
1.	Górska, E., Lewandowski, J., 2016. Zarządzanie i organizacja środowiska pracy. Warszawa:  Oficyna Wydawnicza Politechniki Warszawskiej, 
2.	Szymonik A., 2016, Inżynieria bezpieczeństwa systemów logistycznych, Warszawa:  Difin
3.	Kosieradzka, A., Zawiła-Niedźwiecki, J., (red.) 2016, Zaawansowana metodyka oceny ryzyka w publicznym zarządzaniu kryzysowym, Kraków-Legionowo: edu-Libri 
4.	Kizyn M., 2011. Poradnik przechowywania substancji niebezpiecznych zgodnie z wytycznymi unijnymi REACH i CLP, Poznań:  Biblioteka Logistyka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w pogłębionym stopniu miejsce bezpieczeństwa w zarządzaniu zasobowym, zna wybrane zagadnienia z zakresu zaawansowanej wiedzy w obrębie bezpieczeństwa osobowego, fizycznego, technicznego, a także bezpieczeństwa danych i informacji oraz systemów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Absolwent zna i rozumie fundamentalne dylematy współczesnej cywilizacji związane z bezpieczeństwem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B2_U10: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B2_U15: </w:t>
      </w:r>
    </w:p>
    <w:p>
      <w:pPr/>
      <w:r>
        <w:rPr/>
        <w:t xml:space="preserve">Absolwent potrafi komunikować się z użyciem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pre-zentacji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Absolwent jest gotów do 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pre-zentacji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2026-02-10T12:47:57+01:00</dcterms:created>
  <dcterms:modified xsi:type="dcterms:W3CDTF">2026-02-10T12:47:57+01:00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