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 godz., w tym:
a) udział w wykładach - 15 godz.,
b) udział w ćwiczeniach - 15 godz.
2) Praca własna studenta 30 godz., w tym:
a) przygotowanie do kolokwiów - 15 godz.,
b) przygotowanie do ćwiczeń - 15 godz.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 godz.,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fizyki zakresu szkoły średniej, wiadomości z Elektrotechniki (sem.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Elementy elektroniczne półprzewodnikowe – diody, tranzystory, elementy fotoelektryczne, układy scalone, termistory, tyrystory. 
2) Układy elektroniczne analogowe – wzmacniacze tranzystorowe, wzmacniacze operacyjne, generatory przebiegów sinusoidalnych i niesinusoidalnych, stabilizatory napięcia i prądu. 
3) Układy elektroniczne cyfrowe – układy kombinacyjne, sekwencyjne, przerzutniki, liczniki, rejestry, pamięci. 
4) Wybrane układy techniki elektronicznej – przetworniki analogowo-cyfrowe, cyfrowo-analogowe. 
5) Bezpieczeństwo i niezawodność układów elektronicznych.
Ćwiczenia: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ćwiczeniach,  uzyskanie min. 51% max liczby punktów z 3 kolokwiów (max=30 pkt, min=16 pkt).
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1) Elektrotechnika i elektronika dla nieelektryków – praca zbiorowa WNT 2004. 
2) A.Filipkowski -Układy elektroniczne analogowe i cyfrowe, WNT. 
3) J. Baranowski – Półprzewodnikowe układy impulsowe i cyfrowe; WNT.
4) W. Marciniak – Przyrządy półprzewodnikowe; WNT. 
5) A.Skorupski – Podstawy techniki cyfrowej; WKiŁ. 
Dodatkowa literatura: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Zna podstawowe prawa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Rozumie działanie podstawowych układów elektronicznych analogowych.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Potrafi rozwiązać proste zadanie z zakresu obwodów elektronicznych.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Potrafi rozwiązać proste zadanie z zakresu obwodów elektronicznych.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Potrafi analizować zjawiska przepływu nośników prądu w półprzewodnikach.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Jest w stanie wyjaśnić działanie układów elektronicznych analogowych (wzmacniacze, generatory, zasilacze).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Jest w stanie wyjaśnić działanie układów elektronicznych analogowych (wzmacniacze, generatory, zasilacze).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Jest w stanie wyjaśnić działanie układów cyfrowych.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Jest w stanie wyjaśnić działanie układów cyfrowych.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Potrafi obliczyć parametry układów elektronicznych oraz  zaprojektować prosty układ elektroniczny.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Potrafi obliczyć parametry układów elektronicznych oraz  zaprojektować prosty układ elektroniczny.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ML.NW135_K1: </w:t>
      </w:r>
    </w:p>
    <w:p>
      <w:pPr/>
      <w:r>
        <w:rPr/>
        <w:t xml:space="preserve">Potrafi pracować w grupie, wspólnie rozwiązywać problemy i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ML.NW135_K1: </w:t>
      </w:r>
    </w:p>
    <w:p>
      <w:pPr/>
      <w:r>
        <w:rPr/>
        <w:t xml:space="preserve">Potrafi pracować w grupie, wspólnie rozwiązywać problemy i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2025-11-05T16:21:05+01:00</dcterms:created>
  <dcterms:modified xsi:type="dcterms:W3CDTF">2025-11-05T16:21:05+01:00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