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ML.NS540_W1: </w:t>
      </w:r>
    </w:p>
    <w:p>
      <w:pPr/>
      <w:r>
        <w:rPr/>
        <w:t xml:space="preserve">Zna zasady wymiarowania pomp ciepła i dobór źródeł ciepła.</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E1_W24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E1_W24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2026-08-05T22:43:24+02:00</dcterms:created>
  <dcterms:modified xsi:type="dcterms:W3CDTF">2026-08-05T22:43:24+02:00</dcterms:modified>
</cp:coreProperties>
</file>

<file path=docProps/custom.xml><?xml version="1.0" encoding="utf-8"?>
<Properties xmlns="http://schemas.openxmlformats.org/officeDocument/2006/custom-properties" xmlns:vt="http://schemas.openxmlformats.org/officeDocument/2006/docPropsVTypes"/>
</file>