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- 35, w tym:
a) wykłady - 30 godz.,
b) konsultacje - 5 godz.,
Praca własna studenta - bieżące przygotowywanie się do wykładu, studia literaturowe, przygotowanie się do kolokwiów - 40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wykłady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"Fizyka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http://efizyka.if.pw.edu.pl/twiki/bin/view/Efizyka/PodstawyFotoniki.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							Ma uporządkowaną wiedzę na temat struktury i właściwości materii, oddziaływań fundamentalnych i mechaniki relatywistycznej.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							Ma uporządkowaną wiedzę nt. zjawisk elektromagnetycznych i optycznych w zakresie pozwalającym zrozumienie zasad działania typowych urządzeń pomiarowych i diagnostycznych.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ML.NK480_U1: </w:t>
      </w:r>
    </w:p>
    <w:p>
      <w:pPr/>
      <w:r>
        <w:rPr/>
        <w:t xml:space="preserve">							Potrafi wykorzystać poznane zasady do rozwiązywania prostych problemów z mechaniki relatywistycznej i optyki falowej.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ML.NK480_U1: </w:t>
      </w:r>
    </w:p>
    <w:p>
      <w:pPr/>
      <w:r>
        <w:rPr/>
        <w:t xml:space="preserve">							Potrafi wykorzystać poznane zasady do rozwiązywania prostych problemów z mechaniki relatywistycznej i optyki falowej.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							Potrafi wyjaśnić sposoby wytwarzania i opisać właściwości pól elektrycznych, magnetycznych i fal elektromagnetycznych z różnych zakresów widmowych.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							Potrafi wyjaśnić sposoby wytwarzania i opisać właściwości pól elektrycznych, magnetycznych i fal elektromagnetycznych z różnych zakresów widmowych.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							Potrafi wyjaśnić zasady działania typowych urządzeń wykorzystujących zjawiska optyki falowej i rozumie jakie wynikają z tego możliwości.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2026-10-14T05:59:12+02:00</dcterms:created>
  <dcterms:modified xsi:type="dcterms:W3CDTF">2026-10-14T05:59:12+02:00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