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pomiarów, automatyki i sterowania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2
Przygotowanie się do zajęć:	18
SUMA: 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ECTS – 32 h, w tym:
Zajęcia:	30 h
Konsultacje:	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zagadnień automatyki i sterowania w zakresie wykładanym na wcześniejszych latach studiów.
2. Znajomość zagadnień programowania w zakresie osiąganym na wcześniejszych latach studiów.
3. Podstawowa znajomość systemu kontrolno-pomiarowego LabVIEW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	Zdobycie wiedzy i umiejętności z zakresu programowania, użytkowania i obsługi sterowników PLC.
C2.	Zdobycie wiedzy i umiejętności z zakresu wykorzystania sterowników PLC w układach kontrolno-pomiarowych.
C3.	Ugruntowanie wiedzy i umiejętności z zakresu doświadczalnego doboru nastaw oraz oceny jakości regulacji.
C4.	Rozszerzenie wiedzy i umiejętności z zakresu podstaw obsługi środowiska kontrolno-pomiarowego LabVIEW.
C5.	Zdobycie wiedzy i umiejętności z zakresu prowadzenia badań symulacyjnych i analizy mechanizmu w czasie rzeczywistym. 
C6.	Zdobycie wiedzy i umiejętności z zakresu programowania, użytkowania i obsługi zaawansowanych sterowników silników.
C7.	Zdobycie wiedzy i umiejętności z zakresu wykorzystania zaawansowanych w układów kontrolno-pomiarowych w sterowaniu silnikami. 
C8.	Rozwój umiejętności i kompetencji społecznych dotyczących pracy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Przekazanie wiadomości wstępnych oraz  zasady BHP obowiązujące w laboratorium.
Sterowanie prostym układem robotycznym z wykorzystaniem zintegrowanego układu sterowania (PLC+HMI)
Sterowanie nadrzędne modelem procesu technologicznego przy wykorzystaniu sterownika PLC i wizualizacja procesów przemysłowych.
Dobór parametrów układu regulacji w zależności od typu regulatora przemysłowego przy różnych obciążeniach układu napędowego.
Zastosowanie przemysłowych sterowników w procesie sterowania silnikiem na poziomie przemieszczeń, prędkości i momentu.
Wykorzystanie modelu kinematycznego mechanizmu robota w tworzeniu i sterowaniu trajektorią robota.
Techniki pozyskiwania, przetwarzania i analizy sygnałów z wykorzystaniem LabView. Wykorzystanie wirtualnych przyrządów w procesie sterowania rzeczywistym obiektem.
Zaliczanie przedmiotu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F1-F6 – oceny z poszczególnych ćwiczeń laboratoryjnych, wystawiane na podstawie testu zamkniętego albo otwartego) lub sprawozdania
P – ocena podsumowująca, wyliczona na podstawie ocen formujących
Szczegóły systemu oceniania są opublikowane na stronie przedmiotu (https://ztmir.meil.pw.edu.pl/, zakładka Dydaktyka -&gt; Zajęcia dydaktyczne).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Instrukcje laboratoryjne, opublikowane na stronie przedmiotu (https://ztmir.meil.pw.edu.pl/, zakładka Dydaktyka -&gt; Zajęcia dydaktyczne).
2.	T.P. Zieliński: "Cyfrowe przetwarzanie sygnałów: od teorii do zastosowań", Wyd. WKŁ, Warszawa 2013.
3.	LabVIEW User Manual - National Instruments
4.	Maxon Motor EPOS2 User manual - Maxon Motor AG
5.	2 DoF robot Experiment User Manual - Quanser Inc
6.	Siemens SIMATIC S7 System Manual - Siemens AG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podstawową wiedzę na temat programowania sterowników PLC.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podstawową wiedzę na temat wizualizacji pracy układu sterowania z wykorzystaniem panelu HMI.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AiR1_W08, AiR1_W09,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rozszerzoną wiedzę na temat systemu kontrolno-pomiarowego LabVIEW.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lub sprawozdanie zaliczające ćwiczenie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AiR1_W12, 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zna metody pozyskiwania danych pomiarowych i sposoby wykorzystania ich w układach regulacji.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wiedzę na temat tworzenia zaawansowanych układów regulacji automatycznej.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AiR1_W15,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na temat modelowania układów sterowania w czasie rzeczywistym.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AiR1_W13, AiR1_W18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umie pozyskać i wykorzystać dane w konkretnym celu (np. w dalszych obliczeniach, dla znalezienia charakterystyk układu, w sterowaniu).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umie zaprogramować proste zadania sterowania z wykorzystaniem sterownika PLC.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umie wykorzystać panel operatorski (HMI) w układach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umie zaprojektować, zbudować i uruchomić układ kontrolno-pomiarowy z wykorzystaniem wirtualnych przyrządów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budować własne układy regulacji ruchu na poziomie położeń, prędkości lub momentu.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EU6: </w:t>
      </w:r>
    </w:p>
    <w:p>
      <w:pPr/>
      <w:r>
        <w:rPr/>
        <w:t xml:space="preserve">Student potrafi dobrać układ regulacji do postawionego zadania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AiR1_U10, AiR1_U15, 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Student rozumie konieczność profesjonalnego sposobu działania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EK2: </w:t>
      </w:r>
    </w:p>
    <w:p>
      <w:pPr/>
      <w:r>
        <w:rPr/>
        <w:t xml:space="preserve">Student 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lub sprawozdania zaliczające ćwiczenia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2026-08-07T20:25:11+02:00</dcterms:created>
  <dcterms:modified xsi:type="dcterms:W3CDTF">2026-08-07T20:25:11+02:00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