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Teoretyczne Budowy i Eksploatacji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– 30 godz.,
b) ćwiczenia - 15 godz.,
c) konsultacje – 5 godz.
2. Praca własna studenta: 50 godz., w tym:
a) 15 godz. - przygotowanie do rozwiązania w domu problemów/zadania domowe,
b) 20 godz. - studia literaturowe (zapoznanie się z literaturą zalecaną),
b) 15 godz. - przygotowanie do 2 kolokwiów.
Razem - 100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liczba godzin kontaktowych: 50, w tym:
a) wykład - 30 godz.,
b) ćwiczenia - 15 godz.,
c)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technologiach energetycznych, budowie kotłów, turbin cieplnych, siłowni oraz podstawowych ograniczeniach w pracy maszyn i urządzeń.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trakcie zaliczenia przedmiotu od studenta wymagana jest umiejętność korzystania z wiedzy o relacjach między dziedzinami podstawowymi (inżynieria materiałowa, wytrzymałość materiałów, mechanika płynów, wymiana ciepła, informatyka i teoria sterowania) a metodami projektowania oraz ograniczeniami w budowie i eksploatacji maszyn i urządzeń energetycznych.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Zakresem wykładu objęte są zagadnienia na styku nauk podstawowych oraz doskonalenia konstrukcji i eksploatacji. Omawiane są aktualne bariery i ograniczenia decydujące o możliwościach konstrukcyjnych oraz ograniczeniach eksploatacyjnych. Wskazywane są perspektywy i uwarunkowania postępu.
Praca stopnia turbinowego w zmiennych warunkach. Zasady modelowania zjawisk cieplno-przepływowych w maszynach wirnikowych. Ocena parametrów eksploatacyjnych turbozespołów i kotłów parowych w elektrowni kondensacyjnej oraz w elektrociepłowni. Pomiary bilansowe kotłów i turbin, zasady, możliwa do uzyskania jakość wyników. Awarie maszyn i urządzeń energetycznych, charakterystyczne problemy, typowe przyczyny, mechanizmy. Awaryjność oraz żywotność maszyn i urządzeń - statystyka, przebieg awaryjności w okresie eksploatacji.
Typowe uwarunkowania dla maszyn i urządzeń w warunkach rozruchu, odstawienia oraz pracy w warunkach zmiennych i ustalonych. Rozruch kotła, rozruch turbiny, czynności a ograniczenia termiczne, przepływowe, wytrzymałościowe.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ocena pracy na wykładzie i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Janiczek R.: Eksploatacja elektrowni parowych.
2. Miller A., Lewandowski J.: Praca turbin parowych w zmienionych warunkach.
Dodatkowa literatura:
1. Orłowski Z.: Diagnostyka w życiu turbin parowych.
2. Materiały z wykładu udostępnione na stronie http://www.itc.pw.edu.pl.
3. Materiały informacyjne oraz eksponaty prezentowane na wykładzie.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ML.NS644_W1: </w:t>
      </w:r>
    </w:p>
    <w:p>
      <w:pPr/>
      <w:r>
        <w:rPr/>
        <w:t xml:space="preserve">Posiada zaawansowaną wiedzę o budowie maszyn i urządzeń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ML.NS644_W1: </w:t>
      </w:r>
    </w:p>
    <w:p>
      <w:pPr/>
      <w:r>
        <w:rPr/>
        <w:t xml:space="preserve">Posiada zaawansowaną wiedzę o budowie maszyn i urządzeń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ML.NS644_W1: </w:t>
      </w:r>
    </w:p>
    <w:p>
      <w:pPr/>
      <w:r>
        <w:rPr/>
        <w:t xml:space="preserve">Posiada zaawansowaną wiedzę o budowie maszyn i urządzeń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ML.NS644_W1: </w:t>
      </w:r>
    </w:p>
    <w:p>
      <w:pPr/>
      <w:r>
        <w:rPr/>
        <w:t xml:space="preserve">Posiada zaawansowaną wiedzę o budowie maszyn i urządzeń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ML.NS644_W1: </w:t>
      </w:r>
    </w:p>
    <w:p>
      <w:pPr/>
      <w:r>
        <w:rPr/>
        <w:t xml:space="preserve">Posiada zaawansowaną wiedzę o budowie maszyn i urządzeń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ML.NS644_W1: </w:t>
      </w:r>
    </w:p>
    <w:p>
      <w:pPr/>
      <w:r>
        <w:rPr/>
        <w:t xml:space="preserve">Posiada zaawansowaną wiedzę o budowie maszyn i urządzeń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ML.NS644_W2: </w:t>
      </w:r>
    </w:p>
    <w:p>
      <w:pPr/>
      <w:r>
        <w:rPr/>
        <w:t xml:space="preserve">Posiada zaawansowaną wiedzę o zasadach eksploatacji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ML.NS644_W2: </w:t>
      </w:r>
    </w:p>
    <w:p>
      <w:pPr/>
      <w:r>
        <w:rPr/>
        <w:t xml:space="preserve">Posiada zaawansowaną wiedzę o zasadach eksploatacji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ML.NS644_W2: </w:t>
      </w:r>
    </w:p>
    <w:p>
      <w:pPr/>
      <w:r>
        <w:rPr/>
        <w:t xml:space="preserve">Posiada zaawansowaną wiedzę o zasadach eksploatacji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2026-10-13T19:00:33+02:00</dcterms:created>
  <dcterms:modified xsi:type="dcterms:W3CDTF">2026-10-13T19:00:33+02:00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