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15 godz. - udział w wykładach;
b) 15 godz. - udział w laboratorium.
2. Praca własna studenta - 25 godzin, w tym:
a) 10 godz. - praca własna polegająca na przygotowaniu do kolokwiów;
b) 15 godz. - praca własna związana z przygotowaniem do laboratoriów i opracowaniem sprawozdań.
Łącznie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15 godz. - udział w wykładach;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15 godz. - praca własna związana z przygotowaniem do laboratoriów i opracowaniem sprawozdań,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2002.
2. Osiander, R., „MEMS and microstructures in aerospace applications ”, 2006.
3. Sobkowiak A., „Metody i technika przetwarzania sygnałów w pomiarach fizycznych”, 2002.
4. Świsulski D., „Komputerowa technika pomiarowa”, 2005.
5. Zakrzewski J., „Czujniki i przetworniki pomiarowe”, 2004.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ML.NS662_W3: </w:t>
      </w:r>
    </w:p>
    <w:p>
      <w:pPr/>
      <w:r>
        <w:rPr/>
        <w:t xml:space="preserve">							Posiada podstawową wiedzę z zakresu statystycznej analizy wyników pomiarów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LiK2_U03,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LiK2_U06,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ML.NS662_U3: </w:t>
      </w:r>
    </w:p>
    <w:p>
      <w:pPr/>
      <w:r>
        <w:rPr/>
        <w:t xml:space="preserve">							Potrafi wykonać proces skalowania czujnika pomiarowego.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LiK2_U07, LiK2_U08,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2026-08-27T02:33:26+02:00</dcterms:created>
  <dcterms:modified xsi:type="dcterms:W3CDTF">2026-08-27T02:33:26+02:00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