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Daniel Budaszewski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ML.ZNK319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- 20, w tym:
a) wykład - 9 godz.;
b) ćwiczenia - 9 godz.;
c) konsultacje - 2 godz.
2. Praca własna studenta - 55 godzin, w tym:
a) studiowanie literatury, przygotowywanie się do sprawdzianów - 30 godzin;
b) przygotowywanie się bieżące do ćwiczeń - 25 godzin.
Razem - 75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Ugruntowanie wiedzy z zakresu podstawowych pojęć i metodologii fizyki a także zapoznanie z falowymi własnościami światła oraz wykorzystaniem fotoniki w technice i telekomunikacji.
Po zaliczeniu przedmiotu studenci będą mieli wiedzę z podstaw współczesnej fotoniki i jej zastosowań (między innymi w czujnikach i telekomunikacji).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Optyka i fotonika: Widmo fal elektromagnetycznych (rodzaje i własności fizyczne). Widzenie światła. Interferencja światła (natężenie światła, spójność fal, przykłady interferometrów). Dyfrakcja fal (model Huygensa). Holografia. Rozchodzenia się fali świetlnej w ośrodkach materialnych. Współczynnik załamania. Dyspersja, prędkość rozchodzenia się impulsów. Załamanie i odbicie fal na granicy ośrodków. Całkowite wewnętrzne odbicie. Dwójłomność. Nieliniowość optyczna. Falowody i światłowody (budowa i własności). Rodzaje światłowodów i metody ich wytwarzania. Wykorzystanie światłowodów.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zaliczeniowe.  Rozmowy oceniające.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D. Halliday, R. Resnick, J. Walker, „Podstawy fizyki”, tom 4, PWN, Warszawa 2003.
Materiały na stronie http://efizyka.if.pw.edu.pl/twiki/bin/view/Efizyka/PodstawyFotoniki
M.Karpierz, „Podstawy fotoniki”, Lecture Notes, Centrum Studiów Zaawansowanych Politechniki Warszawskiej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ML.ZNK319_W1: </w:t>
      </w:r>
    </w:p>
    <w:p>
      <w:pPr/>
      <w:r>
        <w:rPr/>
        <w:t xml:space="preserve">Posiada wiedzę z zakresu podstawowych pojęć i metodologii fizyki, a także wiedzę z podstaw współczesnej fotoniki i jej zastosowań (między innymi w czujnikach i telekomunikacji).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rozmowa oceniająca.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2026-10-13T23:14:56+02:00</dcterms:created>
  <dcterms:modified xsi:type="dcterms:W3CDTF">2026-10-13T23:14:56+02:00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