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Odwodnienia i nawodnienia</w:t>
      </w:r>
    </w:p>
    <w:p>
      <w:pPr>
        <w:keepNext w:val="1"/>
        <w:spacing w:after="10"/>
      </w:pPr>
      <w:r>
        <w:rPr>
          <w:b/>
          <w:bCs/>
        </w:rPr>
        <w:t xml:space="preserve">Koordynator przedmiotu: </w:t>
      </w:r>
    </w:p>
    <w:p>
      <w:pPr>
        <w:spacing w:before="20" w:after="190"/>
      </w:pPr>
      <w:r>
        <w:rPr/>
        <w:t xml:space="preserve">dr hab. inż. Paweł Popielski,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1110-ISISW-ISP-6306</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- 30 godzin, ćwiczenia projektowe - 30 godzin. Zapoznanie z literaturą 20 godzin. Przygotowanie do zaliczenia pisemnego 30 godzin. Przygotowanie do zajęć projektowych 20 godzin. Razem 130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geologii i geotechniki 
Hydrologia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odwodnień w różnych dziedzinach budownictwa i na terenach zurbanizowanych. Osiągnięcie przez studentów umiejętności doboru i projektowania kompleksowego systemu odwodnienia i nawodnienia dla różnych potrzeb.</w:t>
      </w:r>
    </w:p>
    <w:p>
      <w:pPr>
        <w:keepNext w:val="1"/>
        <w:spacing w:after="10"/>
      </w:pPr>
      <w:r>
        <w:rPr>
          <w:b/>
          <w:bCs/>
        </w:rPr>
        <w:t xml:space="preserve">Treści kształcenia: </w:t>
      </w:r>
    </w:p>
    <w:p>
      <w:pPr>
        <w:spacing w:before="20" w:after="190"/>
      </w:pPr>
      <w:r>
        <w:rPr/>
        <w:t xml:space="preserve">1. Zakres działań odwodnieniowych i nawodnieniowych. 
2. Charakterystyka zjawisk towarzyszących filtracji wody w gruncie, zjawiska towarzyszące i skutki. 
3. Przyczyny podtopień terenów zurbanizowanych (naturalne i sztuczne) i sposób ich usuwania. 
4. Przyczyny występowania niedostatków wody w gruncie i sposoby ich usuwania. 
5. Powierzchniowe i podziemne sposoby odwodnień i nawodnień. 
6. Rodzaje drenaży: lokalizacja, zasady konstrukcji, obliczenia hydrauliczne, spadki, średnice, dobór materiałów, zasady doboru obsypki. 
7. Wyposażenie sieci drenażu poziomego. 
8. Odprowadzenie ujętych wód: wybór odbiornika, odprowadzenie grawitacyjne, odprowadzenie ciśnieniowe (obliczenia hydrauliczne, dobór pomp). 
9. Odwodnienie wykopów budowlanych. 
10. Odwodnienie gruntów trudnoprzepuszczalnych. 
11. Odwodnienie powierzchni utwardzonych. 
12. Zapotrzebowanie na wodę do nawodnień. Rozwiązania techniczne nawodnień. 
13. Ujęcia wód do nawodnień. 
14. Wymagania formalno-prawne odnoszące się do odwodnień i nawodnień oraz ich wpływ na środowisko.</w:t>
      </w:r>
    </w:p>
    <w:p>
      <w:pPr>
        <w:keepNext w:val="1"/>
        <w:spacing w:after="10"/>
      </w:pPr>
      <w:r>
        <w:rPr>
          <w:b/>
          <w:bCs/>
        </w:rPr>
        <w:t xml:space="preserve">Metody oceny: </w:t>
      </w:r>
    </w:p>
    <w:p>
      <w:pPr>
        <w:spacing w:before="20" w:after="190"/>
      </w:pPr>
      <w:r>
        <w:rPr/>
        <w:t xml:space="preserve">Ocena końcowa = 0,5 OW + 0,5 OCP</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 Mielcarzewicz (1990): Odwadnianie terenów zurbanizowanych i przemysłowych, Systemy odwadniania. PWN, Warszawa.
2. J. Sokołwski, A. Żbikowski (1993): Odwodnienia budowlane i osiedlowe, Wydawnictwo SGGW 
3. A. W. Żuchowicki (2008), Systemy odwadniające do regulacji stosunków wodnych na obszarach zurbanizowanych, Wyd. Politechniki Koszalińskiej, Koszalin.
4. R. Edel (2010, 2017), Odwodnienie dróg, WKŁ, Warszawa.
5. A. Kotowski (2011, 2015), Podstawy bezpiecznego wymiarowania odwodnień terenów, Tom I i II. Wyd. Seidel-Przywecki, Warszawa.
6. www.andrzejkotowski.pl/załączaniki/załącznik_108.pdf i inne 
7. J. Królikowska, A. Królikowski (2019): Wody opadowe. Odprowadzanie, Zagospodarowanie, Podczyszczanie i Wykorzystywanie., Wyd. Seidel-Przywecki, Warszawa
8. Maciej Rokiel (2014): Hydroizolacje podziemnych części budynków i budowli Grupa Medium Warszawa 2013, 150 s.
9. Maciej Rokiel (2019): Hydroizolacje w budownictwie, Grupa Medium Warszawa 2019, 1056 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na temat doboru systemów odwadniających i 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IS_W10</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W02: </w:t>
      </w:r>
    </w:p>
    <w:p>
      <w:pPr/>
      <w:r>
        <w:rPr/>
        <w:t xml:space="preserve">Posiada wiedzę na temat materiałów i urządzeń stosowanych w systemach odwadniająco-nawadniających</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P6U_W, I.P6S_WG.o, 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opracowania projektu odwodnień i nawodnień na terenach zurbanizowanych 
</w:t>
      </w:r>
    </w:p>
    <w:p>
      <w:pPr>
        <w:spacing w:before="60"/>
      </w:pPr>
      <w:r>
        <w:rPr/>
        <w:t xml:space="preserve">Weryfikacja: </w:t>
      </w:r>
    </w:p>
    <w:p>
      <w:pPr>
        <w:spacing w:before="20" w:after="190"/>
      </w:pPr>
      <w:r>
        <w:rPr/>
        <w:t xml:space="preserve">Completion of the lecture and design exercises
</w:t>
      </w:r>
    </w:p>
    <w:p>
      <w:pPr>
        <w:spacing w:before="20" w:after="190"/>
      </w:pPr>
      <w:r>
        <w:rPr>
          <w:b/>
          <w:bCs/>
        </w:rPr>
        <w:t xml:space="preserve">Powiązane charakterystyki kierunkowe: </w:t>
      </w:r>
      <w:r>
        <w:rPr/>
        <w:t xml:space="preserve">IS_U04</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U02: </w:t>
      </w:r>
    </w:p>
    <w:p>
      <w:pPr/>
      <w:r>
        <w:rPr/>
        <w:t xml:space="preserve">Posiada umiejętność eksploatacji systemów odwadniająco-nawadniających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P6U_U, I.P6S_UW.o, III.P6S_UW.o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IS_K02</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K02: </w:t>
      </w:r>
    </w:p>
    <w:p>
      <w:pPr/>
      <w:r>
        <w:rPr/>
        <w:t xml:space="preserve">Posiada umiejętność pracy indywidualnej i odpowiedzialności za wykonywane zadania
</w:t>
      </w:r>
    </w:p>
    <w:p>
      <w:pPr>
        <w:spacing w:before="60"/>
      </w:pPr>
      <w:r>
        <w:rPr/>
        <w:t xml:space="preserve">Weryfikacja: </w:t>
      </w:r>
    </w:p>
    <w:p>
      <w:pPr>
        <w:spacing w:before="20" w:after="190"/>
      </w:pPr>
      <w:r>
        <w:rPr/>
        <w:t xml:space="preserve">Zaliczenie wykładu i ćwiczeń projektowych 
</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2026-03-24T12:14:14+01:00</dcterms:created>
  <dcterms:modified xsi:type="dcterms:W3CDTF">2026-03-24T12:14:14+01:00</dcterms:modified>
</cp:coreProperties>
</file>

<file path=docProps/custom.xml><?xml version="1.0" encoding="utf-8"?>
<Properties xmlns="http://schemas.openxmlformats.org/officeDocument/2006/custom-properties" xmlns:vt="http://schemas.openxmlformats.org/officeDocument/2006/docPropsVTypes"/>
</file>