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termodynamiki i chemii środowiska</w:t>
      </w:r>
    </w:p>
    <w:p>
      <w:pPr>
        <w:keepNext w:val="1"/>
        <w:spacing w:after="10"/>
      </w:pPr>
      <w:r>
        <w:rPr>
          <w:b/>
          <w:bCs/>
        </w:rPr>
        <w:t xml:space="preserve">Koordynator przedmiotu: </w:t>
      </w:r>
    </w:p>
    <w:p>
      <w:pPr>
        <w:spacing w:before="20" w:after="190"/>
      </w:pPr>
      <w:r>
        <w:rPr/>
        <w:t xml:space="preserve">dr inż Dariusz Ksionek, dr hab.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laboratoryjne – 15 godzin.
Przygotowanie do zaliczenia wykładu 15 godzin.
Przygotowanie do ćwiczeń laboratoryjnych 10 godzin.
Przygotowanie do zaliczenia laboratorium 5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Miernictwo cieplne, Wymiana ciepła,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CZĘŚĆ 1:
Termodynamicznych podstaw procesu spalania paliw (mechanizm reakcji spalania, przemiany chemiczne, szybkość procesu), charakterystyki rodzajów paliw i sposobów ich spalania (rodzaje płomienia, konstrukcje planików),  określania składu spalin metodami analitycznymi i doświadczalnymi, obliczania wielkości emisji zanieczyszczeń do atmosfery w wyniku procesu spalania paliw (środowiskowe aspekty spalania), wykonywania bilansu gazowego kotła kondensacyjnego z pomiarem jakościowym i ilościowym spalin, określania kotłowych strat ciepła.
CZĘŚĆ 2: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CZĘŚĆ 1:
Proces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dysze do palników olejowych. Spalanie węgla, etapy spalania cząstki węgla, płomień pyłowy, palniki pyłowe, spalanie w warstwie fluidalnej. Spalanie biomasy, mechanizm spalania drewna, słomy, współspalanie z węglem, emisja zanieczyszczeń. Środowiskowe aspekty spalania (emisja zanieczyszczeń). Skład paliw gazowych i określanie wartości opałowej i ciepła spalania mieszanin gazowych. Określanie składu spalin oraz współczynnika nadmiaru powietrza analitycznie i na podstawie wyników pomiarów. Obliczanie i pomiar emisji zanieczyszczeń CO, SO2, NOx gazu ziemnego i wybranych paliw. Emisja CO2 z paliw gazowych i porównanie wielkości emisji z paliw stałych (biomasa). Wykonanie bilansu gazowego kotła kondensacyjnego z pomiarem jakościowym i ilościowym spalin. Określenie kotłowych strat ciepła. 
CZĘŚĆ 2:
Naturalne substancje mineralne, organiczne i gazowe wód powierzchniowych i podziemnych – pochodzenie, stężenia, przemiany (równowagi), mobilność. Twardość wody, a równowaga węglanowa. Konwencjonalne metody usuwania twardości. Procesy fizykochemiczne stosowane w uzdatnianiu wody do celów kotłowych. Rozpuszczalność gazów prostych w wodzie. Rozpuszczalność ditlenku węgla i równowaga węglanowa. Odgazowanie wody do celów kotłowych. Korozja w instalacjach grzewczych (różnice między korozją chemiczną i elektrochemiczną, model kroplowy w korozji elektrochemicznej w warunkach beztlenowych i w obecności tlenu rozpuszczonego). Ochrona przez korozją. Wskaźniki oznaczane w wodach do celów kotłowych. Skład chemiczny czystego powietrza atmosferycznego. Skażenia antropogeniczne emitowane do powietrza. Globalne skutki zanieczyszczenia powietrza – efekt cieplarniany, smog. Procesy fizykochemiczne zachodzące podczas występowania smogu klasycznego. Rodnikowy mechanizm przemian chemicznych podczas smogu fotochemicznego. Powstawanie związków o właściwościach kwasowych podczas zjawiska kwaśnych deszczy. Efekt cieplarniany - drgania oscylacyjne i oscylacyjno-rotacyjne w cząsteczkach gazów cieplarnianych. Globalne, antropogeniczne zanieczyszczenia środowiska (metale, surfaktanty, węglowodory ropopochodne, węglowodory aromatyczne, węglowodory chlorowane, pestycydy, dioksyny, ftalany i inne) – pochodzenie, występujące stężenia, przemiany, mobilność w środowisku. Substancje chemiczne pochodzenia antropogenicznego mające wpływ na jakość powietrza wewnątrz pomieszczeń.
</w:t>
      </w:r>
    </w:p>
    <w:p>
      <w:pPr>
        <w:keepNext w:val="1"/>
        <w:spacing w:after="10"/>
      </w:pPr>
      <w:r>
        <w:rPr>
          <w:b/>
          <w:bCs/>
        </w:rPr>
        <w:t xml:space="preserve">Metody oceny: </w:t>
      </w:r>
    </w:p>
    <w:p>
      <w:pPr>
        <w:spacing w:before="20" w:after="190"/>
      </w:pPr>
      <w:r>
        <w:rPr/>
        <w:t xml:space="preserve">Warunki zaliczenia wykładu: Sprawdzian z części wykładowej. 
Warunki zaliczenia ćwiczeń laboratoryjnych: Na podstawie wykonanych sprawozdań i sprawdzianów z wykonanych ćwiczeń laboratoryjnych.  
Ocena zintegrowana: Średnia arytmetyczna ocen: z zaliczenia wykładu i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van Loo G.W., Duffy S.J. Chemia środowiska, PWN, Warszawa, 2007 
2.	Andrews J. i inni Wprowadzenie do chemii środowiska, WNT, Warszawa, 1999
3.	Wąchalewski T. Elementy chemii środowiska, Wydawnictwo AGH, Kraków, 1997
4.	Trzeciak A.M., Wstęp do chemii nieorganicznej środowiska, Wydawnictwo Uniwersytetu Wrocławskiego, Wrocław, 1995 
5.	Gomółka E., Szaynok A., Chemia wody i powietrza, Oficyna Wydawnicza Politechniki Wrocławskiej, Wrocław, 1997
6.	Zieliński S. Skażenia chemiczne w środowisku, Oficyna Wydawnicza Politechniki Wrocławskiej, Wrocław, 2000 
7.	Dojlido J. Chemia wód powierzchniowych, Wydawnictwo Ekonomia i Środowisko, Białystok, 1995
8.	Alloway B.J., Ayres D.C. Chemiczne podstawy zanieczyszczenia środowiska, PWN, Warszawa, 1999
9.	Hermanowicz W. I inni, Fizyczno-chemiczne badanie wody i ścieków, Arkady, Warszawa, 1999
10.	Gajkowska-Stefańska L. I inni, Laboratoryjne badania wody, ścieków i osadów ściekowych, skrypt, Oficyna Wydawnicza Politechniki Warszawskiej, Warszawa, 1994
11.	Kiedryńska L. I inni, Chemia sanitarna, Wydawnictwo SGGW, Warszawa, 2006 30.
12.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na temat składu chemicznego hydrosfery i atmosfery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ogólną wiedzę na temat zanieczyszczeń antropogenicznych środowiska - ich źródeł, szkodliwości, rozkładu, mobilności.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dotyczącą rodzajów paliw i konstrukcji palników.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Posiada wiedzę dotyczącą mechanizmów i szybkości procesów spalania.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Posiada wiedzę dotyczącą składu spalin i rodzajów zanieczyszczeń z procesu spalania poszczególnych paliw.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IS_W04, IS_W09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podstawową analizę chemiczną wody. Potrafi, na podstawie wyników analizy ocenić jakość wody.</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ciepło spalania i wartość opałową na podstawie składu paliwa. Potrafi określić skład spalin i współczynnik nadmiaru powietrza analitycznie oraz na podstawie wyników pomiarów.</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charakterystyki kierunkowe: </w:t>
      </w:r>
      <w:r>
        <w:rPr/>
        <w:t xml:space="preserve">IS_U02, 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obliczyć  wielkość emisji zanieczyszczeń dla różnych paliw, wykonać bilans gazowego kotła kondensacyjnego. Potrafi określić kotłowe straty ciepła.</w:t>
      </w:r>
    </w:p>
    <w:p>
      <w:pPr>
        <w:spacing w:before="60"/>
      </w:pPr>
      <w:r>
        <w:rPr/>
        <w:t xml:space="preserve">Weryfikacja: </w:t>
      </w:r>
    </w:p>
    <w:p>
      <w:pPr>
        <w:spacing w:before="20" w:after="190"/>
      </w:pPr>
      <w:r>
        <w:rPr/>
        <w:t xml:space="preserve">sprawdzian pisemny, zaliczenie laboratorium</w:t>
      </w:r>
    </w:p>
    <w:p>
      <w:pPr>
        <w:spacing w:before="20" w:after="190"/>
      </w:pPr>
      <w:r>
        <w:rPr>
          <w:b/>
          <w:bCs/>
        </w:rPr>
        <w:t xml:space="preserve">Powiązane charakterystyki kierunkowe: </w:t>
      </w:r>
      <w:r>
        <w:rPr/>
        <w:t xml:space="preserve">IS_U06, IS_U08, IS_U10, IS_U03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degradacji środowiska naturalnego i potrzeby przeciwdziałania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wpływu procesu spalania paliw na emisję zanieczyszczeń do atmosfery.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umiejętność pracy zespołowej.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2026-04-16T07:53:14+02:00</dcterms:created>
  <dcterms:modified xsi:type="dcterms:W3CDTF">2026-04-16T07:53:14+02:00</dcterms:modified>
</cp:coreProperties>
</file>

<file path=docProps/custom.xml><?xml version="1.0" encoding="utf-8"?>
<Properties xmlns="http://schemas.openxmlformats.org/officeDocument/2006/custom-properties" xmlns:vt="http://schemas.openxmlformats.org/officeDocument/2006/docPropsVTypes"/>
</file>