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informacji przestrzennej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(10), opracowanie projektu, ćwiczeń lub zadań (15), przygotowanie do ćwiczeń komputerowych (5)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metodami analizy i prezentacji danych przestrzennych, pojęciami, terminologią i dostępnym oprogramowaniem. Opanowanie umiejętności analizy informacji przestrzennej przy wykorzystaniu specjalistycznego oprogramowania, tworzenia map, wizualizacji, i przetwarzania informacji w zakresie elementów środowiska – wody lub  atmosfery lub powierzchni ziemi. 
</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Wprowadzenie w zagadnienia graficznej wizualizacji, prezentacji i analizy informacji przestrzennej. Prezentacja wybranych pakietów wizualizacji i grafiki naukowej.  Wybrane oprogramowanie służące do manipulowania danymi, tworzenia map lub wizualizacji trójwymiarowej.
Omówienie struktur danych i oprogramowania służącego do zapisu i przechowywania informacji (m.in. dane wektorowe i rastrowe, dane w standardzie Network Common Data Format - NetCDF)
Manipulacja danymi (m. in. wybór przekrojów, serii pomiarowych, wyszukiwanie obszarów spełniających zadane kryteria). Projekcje kartograficzne. Układy współrzędnych i konstrukcje siatek  stosowane w analizie danych i modelowaniu. Struktury informacji związane z danymi regularnie i nieregularnie rozmieszczonymi. Interpolacja nieregularnie rozmieszczonych danych.
Prezentacja danych o charakterze przestrzennym (m. in.  elementy redakcji grafiki prezentacyjnej, tworzenie map gotowych do wydruku,  zestawianie danych i wykresów, synchronizacja danych)
Omówienie i wydanie projektów dotyczących zagadnień meteorologii lub ochrony zasobów wodnych lub ochrony powierzchni ziemi lub ochrony powietrza atmosferycznego (m.in. zagadnienia ochrony ujęć wody, stref ochrony przeciwpowodziowej, wizualizacja stref zanieczyszczenia gleb, metodyki modelowania rozprzestrzeniania się zanieczyszczeń w glebach, prezentacja graficzna pól wektorowych i wizualizacja przepływów, linie prądu i trajektorie, wybór szeregów czasowych z danych czterowymiarowych i konstrukcja wykresu zmienności czasowej, redukcja wymiarowa - wybór przekroju i podobszaru z danych czterowymiarowych i tworzenie mapy pola skalarnego, tworzenie map pól wektorowych i wykresów linii prądu)
Prezentacja pośrednich wyników w trakcie realizacji zadania projektowego. Kontrola merytoryczna postępów w realizacji projektów. Prezentacja wyników końcowych zadania projektowego.</w:t>
      </w:r>
    </w:p>
    <w:p>
      <w:pPr>
        <w:keepNext w:val="1"/>
        <w:spacing w:after="10"/>
      </w:pPr>
      <w:r>
        <w:rPr>
          <w:b/>
          <w:bCs/>
        </w:rPr>
        <w:t xml:space="preserve">Metody oceny: </w:t>
      </w:r>
    </w:p>
    <w:p>
      <w:pPr>
        <w:spacing w:before="20" w:after="190"/>
      </w:pPr>
      <w:r>
        <w:rPr/>
        <w:t xml:space="preserve">Kolokwium ustne (wykłady), obrona projektu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Elżbieta, „Systemy informacji geograficznej. Teoria i zastosowania.”
Gaździcki J., „Systemy informacji przestrzennej”
Kubik Tomasz, „GIS. Rozwiązania sieciowe.”
Kunz Mieczysław (red.), „Systemy informacji geograficznej w praktyce”
Lyon John Grimson (red.), „GIS for water resources and watershed management” 
NCAR Command Language (NCL) Mini Graphics Manual
http://www.ncl.ucar.edu/Document/Manuals/
NCAR Command Language (NCL) Mini Language Reference Manual
http://www.ncl.ucar.edu/Document/Manuals/
Network Common Data Format (NetCDF) User's Guide. http://www.unidata.ucar.edu/software/netcdf/docs/
Integrated Data Viewer (IDV) User's Guide
http://www.unidata.ucar.edu/software/idv/docs/userguide/userguide.pdf
Vis5D Documentation. http://vis5d.sourceforge.net/doc/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zagadnień analiz przestrzennych na obiektach wektorowych lub rastrowych w zagadnieniach ochrony środowiska.</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K_W07, 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analizy i prezentacji danych przestrzennych, pojęcia, terminologię i dostępne oprogramowanie.</w:t>
      </w:r>
    </w:p>
    <w:p>
      <w:pPr>
        <w:spacing w:before="60"/>
      </w:pPr>
      <w:r>
        <w:rPr/>
        <w:t xml:space="preserve">Weryfikacja: </w:t>
      </w:r>
    </w:p>
    <w:p>
      <w:pPr>
        <w:spacing w:before="20" w:after="190"/>
      </w:pPr>
      <w:r>
        <w:rPr/>
        <w:t xml:space="preserve">Zaliczenie wykładu, ocena i obrona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Na podstawie dyskretnych informacji pomiarowych potrafi przeprowadzić analizy o charakterze przestrzennym.</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Wpisz opis</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K_U06, K_U11,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analizować przy wykorzystaniu specjalistycznego oprogramowania informację przestrzenną, tworzyć mapy, wizualizacje, przetwarzać masowo informacje o dużej objętości.</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zarządzania i interpretacji danych przestrzennych.</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kreatywnej wizualizacji i prezentacji informacji przestrzennej.</w:t>
      </w:r>
    </w:p>
    <w:p>
      <w:pPr>
        <w:spacing w:before="60"/>
      </w:pPr>
      <w:r>
        <w:rPr/>
        <w:t xml:space="preserve">Weryfikacja: </w:t>
      </w:r>
    </w:p>
    <w:p>
      <w:pPr>
        <w:spacing w:before="20" w:after="190"/>
      </w:pPr>
      <w:r>
        <w:rPr/>
        <w:t xml:space="preserve">ocena i obrona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2026-10-14T04:32:15+02:00</dcterms:created>
  <dcterms:modified xsi:type="dcterms:W3CDTF">2026-10-14T04:32:15+02:00</dcterms:modified>
</cp:coreProperties>
</file>

<file path=docProps/custom.xml><?xml version="1.0" encoding="utf-8"?>
<Properties xmlns="http://schemas.openxmlformats.org/officeDocument/2006/custom-properties" xmlns:vt="http://schemas.openxmlformats.org/officeDocument/2006/docPropsVTypes"/>
</file>