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1110-OSOKS-MSP-2301 </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K_W01, K_W02, K_W04, K_W05, K_W08,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K_U06, K_U10, K_U17, K_U19, K_U20, 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charakterystyki kierunkowe: </w:t>
      </w:r>
      <w:r>
        <w:rPr/>
        <w:t xml:space="preserve">K_U01, K_U09, 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charakterystyki kierunkowe: </w:t>
      </w:r>
      <w:r>
        <w:rPr/>
        <w:t xml:space="preserve">K_U04, K_U06, K_U10, K_U17, K_U19, K_U20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2026-10-13T19:59:33+02:00</dcterms:created>
  <dcterms:modified xsi:type="dcterms:W3CDTF">2026-10-13T19:59:33+02:00</dcterms:modified>
</cp:coreProperties>
</file>

<file path=docProps/custom.xml><?xml version="1.0" encoding="utf-8"?>
<Properties xmlns="http://schemas.openxmlformats.org/officeDocument/2006/custom-properties" xmlns:vt="http://schemas.openxmlformats.org/officeDocument/2006/docPropsVTypes"/>
</file>