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dotyczącą teoretycznych podstaw procesów stochastycznych. Posiada wiedzę dotyczącą globalnych i lokalnych miar korelacji przestrzennych, wybranych testów korelacji przestrzennych oraz podstawowych strategii opróbowania przestrzennego w badaniach środowiska.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Kolokwium. Dyskusja na zajęciach.</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ergodyczność procesu, główne rodzaje procesów stochastycznych. Potrafi scharakteryzować i przeprowadzić podstawową analizę szeregów czasowych. Potrafi zinterpretować wykresy rozrzutu h, semiwariancję i wariogram, oraz inne miary ciągłości przestrzennej m.in. krzyżowe wykresy rozrzutu h, semiwariancję wzajemną i wariogram wzajemny. Potrafi przeprowadzić modelowanie wariogramów jednokierunkowych w oparciu o struktury zagnieżdżone z wykorzystaniem modeli samorodka, sferycznego wykładniczego, gaussowskiego, liniowego. Potrafi stosować estymację punktową metodą krigingu zwyczajnego wykorzystując zalety modelu funkcji losowych</w:t>
      </w:r>
    </w:p>
    <w:p>
      <w:pPr>
        <w:spacing w:before="60"/>
      </w:pPr>
      <w:r>
        <w:rPr/>
        <w:t xml:space="preserve">Weryfikacja: </w:t>
      </w:r>
    </w:p>
    <w:p>
      <w:pPr>
        <w:spacing w:before="20" w:after="190"/>
      </w:pPr>
      <w:r>
        <w:rPr/>
        <w:t xml:space="preserve">Aktywne uczestniczenie w zajęciach, projekt.</w:t>
      </w:r>
    </w:p>
    <w:p>
      <w:pPr>
        <w:spacing w:before="20" w:after="190"/>
      </w:pPr>
      <w:r>
        <w:rPr>
          <w:b/>
          <w:bCs/>
        </w:rPr>
        <w:t xml:space="preserve">Powiązane charakterystyki kierunkowe: </w:t>
      </w:r>
      <w:r>
        <w:rPr/>
        <w:t xml:space="preserve">K_U01,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specyfikę metod statystycznych środowiska przyrodniczego i złożonych relacji występujące w badaniach statystycznych środowiska.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2026-10-14T12:20:42+02:00</dcterms:created>
  <dcterms:modified xsi:type="dcterms:W3CDTF">2026-10-14T12:20:42+02:00</dcterms:modified>
</cp:coreProperties>
</file>

<file path=docProps/custom.xml><?xml version="1.0" encoding="utf-8"?>
<Properties xmlns="http://schemas.openxmlformats.org/officeDocument/2006/custom-properties" xmlns:vt="http://schemas.openxmlformats.org/officeDocument/2006/docPropsVTypes"/>
</file>