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 + Ćwiczenia 8h + Studia literaturowe 10h + Zadanie projektowe w postaci raportu 30h = Razem 56h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alternatywnych źródeł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 oraz PV, zasady doboru systemów z pompami ciepła, układy kogeneracyjne, energia wiatru, energia wodna. 
•	Ćwiczenia – dobór i analiza ekonomiczna oraz ekologiczna przykładowych systemów wytwarzania ciepła, przy użyciu dostępnych narzędzi komputerowych.
•	Wykład - bloki tematyczne: 
o	Wprowadzenie, omówienie zakresu kursu. 
o	Wykorzystanie biomasy do produkcji energii: rodzaje i własności różnych rodzajów biomasy, technologie spalania biomasy, technologie zgazowania biomasy.
o	Wykorzystanie energii słońca do produkcji ciepła: potencjał wykorzystania energii słonecznej, systemy powietrzne, systemy wodne, systemy PV.
o	Zasady planowania projektów wykorzystania gruntowych pomp ciepła.
o	Mała energetyka wodna.
o	Energia wiatru.
o	Lokalne układy kogeneracyjne.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
•	Biogaz, produkcja wykorzystanie - Poradnik projektowania biogazowi, Institut für Energetik und Umwelt GmbH, Lipsk, 2007
•	M. Rubik - Pompy ciepła. Poradnik, Instal, Warszawa, 2006
•	W. Rybak - Spalanie i współspalanie biopaliw stałych, Oficyna Wydawnicza Politechniki Wrocławsiej
•	J. Sowa, P. Narowski, M. Rubik [i in.] - Budynki o niemal zerowym zużyciu energii,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IS_W13, IS_W15, IS_W17: </w:t>
      </w:r>
    </w:p>
    <w:p>
      <w:pPr/>
      <w:r>
        <w:rPr/>
        <w:t xml:space="preserve">IS_W13 Posiada szczegółową wiedzę z zakresu możliwości korzystania z pakietów oprogramowania przy doborze i eksploatacji urządzeń w sieciach i instalacjach COWiG. IS_W15 Zna i rozumie aktualne kierunki rozwoju i modernizacji w zakresie systemów ciepłowniczych lub systemów ogrzewania ze szczególnym uwzględnienie odnawialnych źródeł energii IS_W17 Posiada rozszerzoną wiedzę z zakresu ekonomii, ekonomiki produkcji, związaną z pozatechnicznymi aspektami wykonywanej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IS_U9, IS_U12, IS_U14: </w:t>
      </w:r>
    </w:p>
    <w:p>
      <w:pPr/>
      <w:r>
        <w:rPr/>
        <w:t xml:space="preserve">IS_U12 Umie przeanalizować i ocenić wpływ wybranych parametrów procesu na jego efektywność energetyczna lub emisję zanieczyszczeń, szczególnie w trakcie eksploatacji systemów ogrzewczych, lub klimatyzacyjnych. IS_U14 Potrafi samodzielnie przeprowadzić analizę techniczno-ekonomiczną układów technologicznych stosowanych w praktyce w zakresie ciepłownictwa, lub ogrzewnictwa IS_U9 Potrafi samodzielnie wyznaczyć i przeanalizować wartości skumulowanych wskaźników zużycia energii i zasobów naturalnych lub emisji zanieczyszczeń (zna zasady inżynierii zrównoważonego rozwoju), w ciepłownictwie, lub ogrzewnictwie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IS_K02, IS_K05: </w:t>
      </w:r>
    </w:p>
    <w:p>
      <w:pPr/>
      <w:r>
        <w:rPr/>
        <w:t xml:space="preserve">IS_K02 Ma świadomość wagi pozatechnicznych aspektów i skutków działalności inżynierskiej, w tym jej wpływu na środowisko, i związanej z tym odpowiedzialności za podejmowane decyzje IS_K05 Potrafi myśleć i działać w sposób przedsiębiorczy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2026-04-16T19:07:16+02:00</dcterms:created>
  <dcterms:modified xsi:type="dcterms:W3CDTF">2026-04-16T19:07:16+02:00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