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KMchtr_W18, KMchtr_W19, KMchtr_W20, KMChtr_W17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KMchtr_U11,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KMchtr_U01, KMchtr_U08, KMchtr_U11, KMchtr_U15,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KMchtr_U09, KMchtr_U18, 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KMchtr_U11, KMchtr_U12, 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KMchtr_U02, KMchtr_U07, KMchtr_U11, KMchtr_U17, 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KMchtr_U12, KMChtr_U16, KMchtr_U17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charakterystyki kierunkowe: </w:t>
      </w:r>
      <w:r>
        <w:rPr/>
        <w:t xml:space="preserve">KMchtr_K02,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2026-10-15T19:39:14+02:00</dcterms:created>
  <dcterms:modified xsi:type="dcterms:W3CDTF">2026-10-15T19:39:14+02:00</dcterms:modified>
</cp:coreProperties>
</file>

<file path=docProps/custom.xml><?xml version="1.0" encoding="utf-8"?>
<Properties xmlns="http://schemas.openxmlformats.org/officeDocument/2006/custom-properties" xmlns:vt="http://schemas.openxmlformats.org/officeDocument/2006/docPropsVTypes"/>
</file>