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Modele funkcjonalne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1150-MT000-ISP-0338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- 30, w tym:
a) wykład – 15 godz.;
b) laboratorium – 15 godz.
2) Praca własna studenta -  30 godzin, w tym:
a)	 5 godz. – bieżące przygotowywanie się studenta do wykładu;
b)	 5 godz. – przygotowywanie się studenta do kolokwium; 
d)	 10 godz. – przygotowywanie się studenta do ćwiczeń;
e)	 10 godz. – wykonanie postawionych zadań.
3) RAZEM –60 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- 30, w tym:
a) wykład – 15 godz.;
b) ćwiczenia –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– 35 godz., w tym:
1) ćwiczenia – 15 godz.;
2) 10 godz. – przygotowywanie się do ćwiczeń;
3) 10 godz. – opracowanie zadań,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automatyzacji maszyn roboczych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celu i zasad modelowania maszyn roboczych. Nabycie podstawowych umiejętność definiowania celu i budowania modeli funkcjonalnych maszyn roboczych.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Cele i zasady modelowania Zasady opracowania modeli funkcjonalnych, Metodyka analizy funkcjonalnej  MR Metodyka budowy modeli funkcjonalnych. Przykłady budowania modeli funkcjonalnych maszyn i typowych układów kinematycznych i dynamicznych koparki, ładowarki, spycharki, zgarniarki, suwnicy, dźwigu osobowego, żurawia wieżowego i teleskopowego, wózka widłowego, ciągnika rolniczego i wózka widłowego. Budowa modeli funkcjonalnych oddziaływania na środowisko. Opracowanie algorytmów działania systemu komputera pokładowego w zakresie sterowania układem przeniesienia napędu oraz sterowania osprzętem, Dobór maszyny do zadania.
Ćwiczenia. Opracowanie modeli funkcjonalnych maszyn i typowych układów kinematycznych i dynamicznych koparki, ładowarki, spycharki, zgarniarki, suwnicy, dźwigu osobowego, żurawia wieżowego i teleskopowego, wózka widłowego, ciągnika rolniczego i wózka widłowego. Budowa modeli funkcjonalnych oddziaływania na środowisko. Opracowanie algorytmów działania. Dobór maszyny do zadania.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zaliczany jest na podstawie kolokwium.
Ćwiczenia:
Wymóg przygotowania do zajęć weryfikowany podczas ich trwania przy opracowywaniu modeli funkcjonalnych, algorytmów pracy maszyn i doboru maszyn do postawionego przez prowadzącego zadania. Praca w zespole przy budowie modeli funkcjonalnych maszyn podczas zajęć. Sprawdzian na ostatnich zajęciach oraz aktywność podczas zajęć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Automatyzacja pracy maszyn roboczych. Metodyka i zastosowania, Wyd. WKŁ Warszawa 2010.
2.	Zaawansowane metody automatyzacji pracy maszyn roboczych, Wyd. ITEE Radom 2013 
3.	Wrycza, S., Marcinkowski, B., &amp; Grupa Wydawnicza Helion. (2010). Język inżynierii systemów SysML : Architektura i zastosowania : Profile UML 2.x w praktyce. Gliwice: Helion.
4.	Brzeżański, M., Juda, Z., Robert Bosch GmbH, &amp; Wydawnictwa Komunikacji i Łączności. (2010). Czujniki w pojazdach samochodowych (Wyd. 2 rozsz. (dodr.). ed., Informatory Techniczne Bosch). Warszawa: Wydawnictwa Komunikacji i Łączności.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1150-MT000-ISP-0338_W1: </w:t>
      </w:r>
    </w:p>
    <w:p>
      <w:pPr/>
      <w:r>
        <w:rPr/>
        <w:t xml:space="preserve">Ma wiedzę o konstrukcji i funkcjonowaniu maszyn roboczych ich  elementów  i podsystemów.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kolokwium. Ćwiczenia - ocena realizowanych w ramach ćwiczeń zadań i  aktywność studenta w ramach zajęć, 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KMchtr_W16, KMChtr_W17, KMchtr_W19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1150-MT000-ISP-0338_W2: </w:t>
      </w:r>
    </w:p>
    <w:p>
      <w:pPr/>
      <w:r>
        <w:rPr/>
        <w:t xml:space="preserve">Ma wiedzę na temat budowy modelu funkcjonalnego: elementów, podsystemów i systemów MR.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kolokwium. Ćwiczenia - ocena realizowanych w ramach ćwiczeń zadań i  aktywność studenta w ramach zajęć, 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1150-MT000-ISP-0338_W3: </w:t>
      </w:r>
    </w:p>
    <w:p>
      <w:pPr/>
      <w:r>
        <w:rPr/>
        <w:t xml:space="preserve">Ma wiedzę na temat modelowania systemów mechatronicznych i napędowych 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kolokwium. Ćwiczenia - ocena realizowanych w ramach ćwiczeń zadań i  aktywność studenta w ramach zajęć, 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KMchtr_W12, KMchtr_W18, KMchtr_W19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1150-MT000-ISP-0338_W4: </w:t>
      </w:r>
    </w:p>
    <w:p>
      <w:pPr/>
      <w:r>
        <w:rPr/>
        <w:t xml:space="preserve">Zna zasady budowania modeli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kolokwium. Ćwiczenia - ocena realizowanych w ramach ćwiczeń zadań i  aktywność studenta w ramach zajęć, 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KMchtr_W12, KMchtr_W18, KMchtr_W19, KMchtr_W21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1150-MT000-ISP-0338_U1: </w:t>
      </w:r>
    </w:p>
    <w:p>
      <w:pPr/>
      <w:r>
        <w:rPr/>
        <w:t xml:space="preserve">Potrafi dobrać maszynę do zadania i opracować algorytm jej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KMchtr_U10, KMchtr_U18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1150-MT000-ISP-0338_U2: </w:t>
      </w:r>
    </w:p>
    <w:p>
      <w:pPr/>
      <w:r>
        <w:rPr/>
        <w:t xml:space="preserve">Potrafi zbudować model funkcjonalny: elementów, podsystemów i systemów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kolokwium. Ćwiczenia - ocena realizowanych w ramach ćwiczeń zadań i  aktywność studenta w ramach zajęć, 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KMchtr_U15, KMchtr_U10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1150-MT000-ISP-0338_U3: </w:t>
      </w:r>
    </w:p>
    <w:p>
      <w:pPr/>
      <w:r>
        <w:rPr/>
        <w:t xml:space="preserve"> Modeluje systemy mechatroniczne i napędowe 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ocena realizowanych w ramach ćwiczeń zadań i  aktywność studenta w ramach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KMChtr_U16, KMchtr_U17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1150-MT000-ISP-0338_K1: </w:t>
      </w:r>
    </w:p>
    <w:p>
      <w:pPr/>
      <w:r>
        <w:rPr/>
        <w:t xml:space="preserve">Potrafi współdziałać i pracować w grupie przy realizacji ćwiczeń.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2025-04-14T16:18:10+02:00</dcterms:created>
  <dcterms:modified xsi:type="dcterms:W3CDTF">2025-04-14T16:18:10+02:00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