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Reologia płynów roboczych i tworzyw sztucznych wykorzystywanych w pojazdach samochodowych - aspekt praktyczny</w:t>
      </w:r>
    </w:p>
    <w:p>
      <w:pPr>
        <w:keepNext w:val="1"/>
        <w:spacing w:after="10"/>
      </w:pPr>
      <w:r>
        <w:rPr>
          <w:b/>
          <w:bCs/>
        </w:rPr>
        <w:t xml:space="preserve">Koordynator przedmiotu: </w:t>
      </w:r>
    </w:p>
    <w:p>
      <w:pPr>
        <w:spacing w:before="20" w:after="190"/>
      </w:pPr>
      <w:r>
        <w:rPr/>
        <w:t xml:space="preserve">Dr hab. inż. Anna Krztoń-Maziopa,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godzin, w tym:
a)	15 godz. - wykład;
b)	45 godz. - laboratorium;
c)	5 godz. - konsultacje;
2) Praca własna studenta/ 35 godzin, w tym:
a)	 15 godz. – studia literaturowe i bieżące przygotowywanie się do laboratoriów;
b)	 5 godz. – przygotowywanie się do zaliczenia pisemnego z wykładu 
c)	 15 godz. – przygotowanie raportów z zajęć laboratoryjnych;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liczba godzin kontaktowych - 65, w tym:
a)	15 godz.- wykład;
b)	45 godz. - laboratorium;
c)	5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punktów ECTS – 75 godz. pracy studenta, w tym:
a)	45 godz. – ćwiczenia laboratoryjne;
b)	15 godz. – przygotowywanie się do ćwiczeń laboratoryjnych;
c)	15 godz. – opracowanie wyników, przygotowanie raportów z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wiedza z fizyki i materiałoznawstwa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podstaw teoretycznych reologii oraz metod analizy danych umożliwiających określenie parametrów reologicznych służących do oceny/przewidywania zachowania się różnego rodzaju płynów roboczych (płyny hydrauliczne, oleje, smary, płyny magneto- i elektroreologiczne), środków pomocniczych (kleje, lakiery, etc.) oraz wybranych typów tworzyw sztucznych poddawanych zmiennym warunkom termicznym i obciążeniowym w warunkach eksploatacji. Zapoznanie z kryteriami doboru odpowiednich metodyk badawczych dla materiałów eksploatowanych w typowych i skrajnych warunkach pracy. 
Umiejętności: Umiejętność doboru metodyk badań, analizy danych z wykorzystaniem reologicznych równań stanu dla badanego układu i  wyznaczania parametrów reologicznych do oceny i doboru odpowiednich parametrów użytkowych płynów roboczych,  lakierów,  elastomerów, etc. Kształcenie umiejętności pracy w zespole.
Kompetencje Społeczne: Świadomość wymagań i ograniczeń w działaniach inżynierskich oraz pozatechnicznych aspektów działalności inżyniera, w tym jej wpływ na środowisko i związaną z tym odpowiedzialność za podejmowane decyzje.
</w:t>
      </w:r>
    </w:p>
    <w:p>
      <w:pPr>
        <w:keepNext w:val="1"/>
        <w:spacing w:after="10"/>
      </w:pPr>
      <w:r>
        <w:rPr>
          <w:b/>
          <w:bCs/>
        </w:rPr>
        <w:t xml:space="preserve">Treści kształcenia: </w:t>
      </w:r>
    </w:p>
    <w:p>
      <w:pPr>
        <w:spacing w:before="20" w:after="190"/>
      </w:pPr>
      <w:r>
        <w:rPr/>
        <w:t xml:space="preserve">Wykład.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magnetoreologiczne i elektroreologiczne jako inteligentne płyny robocze –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wybranych tworzyw sztucznych. Zastosowanie metod reologicznych w badaniach elektrolitów: ciekłych, polimerowych, żelowych i układów zawierających napełniacze. Wpływ oddziaływania polimer-napełniacz na charakterystykę reologiczną. Rodzaje wykonywanych badań i analiza wyników w oparciu o dostępne modele reologiczne. 
Laboratorium
Zajęcia praktyczne obejmują 9 jednostek laboratoryjnych po 5h. Studenci w ramach zajęć praktycznych zapoznają się z metodykami badań (wiskozymetria kapilarna, reometria rotacyjna, testy oscylacyjne, wyznaczanie charakterystyk płynięcia, krzywych termomechanicznych (DMA) wybranych materiałów i ich analiza, wyznaczanie punktu żelowania, stopnia usieciowania wybranych tworzyw, badania i analiza naprężeń normalnych w układach lepkosprężystych, charakterystyki termoreologiczne i ich interpretacja, badania efektu elektroreolgicznego w płynach, żelach i układach usieciowanych) i analizy danych reologicznych dla wybranych typów płynów eksploatacyjnych, mas plastycznych,  tworzyw sztucznych i kompozytów.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laboratorium
Wykład zaliczany jest w trybie Z2 tj. na podstawie pisemnego kolokwium lub w formie odpowiedzi ustnej (w razie konieczności wyjaśnienia wątpliwości dotyczącej części pisemnej).
Laboratorium uznaje się za zaliczone jeśli Student zaliczy wszystkie ćwiczenia przewidziane harmonogramem. Ćwiczenie uznaje się za zaliczone po uzyskaniu pozytywnych ocen ze sprawdzianu wstępnego, wykonania ćwiczenia i pisemnego sprawozdania. 
Ocenę łączną wyznacza się przyjmując wagę 0,6 dla oceny z kolokwium z wykładu  oraz 0,4 dla oceny uzyskanej z laboratorium.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A. Malkin „Rheology Fundamentals” ChemTec Publishing, Toronto 1994, 
A.V. Shenoy “Rheology of filled polymer systems” Kluwer Academic Publishers 1999 
T. G. Mezger “The Rheology Handbook: For Users of Rotational and Oscillatory Rheometers” Vincentz Network GmbH &amp; Co KG, 2006
Materiały pomocnicze do ćwiczeń praktycznych z reologii dla studentów SIMR.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dotyczącą podstawowych pojęć reologicznych, rodzajów ciał reologicznie doskonałych i ich modeli mechanicznych, płyny newtonowskich i nienewtonowskich. Zna klasyfikację i zastosowania płynów nienewtonowskich, charakterystyki reologiczne cieczy reostabilnych, niestabilnych reologicznie i lepkosprężystych oraz przykłady takich układów.</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metodach reometrycznych stosowanych w badaniach płynów: reometria kapilarna i rotacyjna. Zna podstawy teoretyczne metod, systemy pomiarowe, efekty uboczne i metody ich korekcji. Zna podstawy zjawisk tiksotropii i reopeksji. Ma wiedzę dotyczącą płynów magnetoreologicznych i elektroreologicznych jako inteligentnych cieczach roboczych, ich charakterystykach reologicznych, metodach badań i obszarach zastosowań.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mechaniczne własności polimerów i zagadnienia dotyczące lepkosprężystości liniowej i nieliniowej, zjawisk pełzania i relaksacji naprężeń. Ma wiedzę dotyczącą charakterystyk termomechanicznych tworzyw sztucznych, plastycznego zachowania sie polimerów, warunku plastyczności, krzywych obciążenie-wydłużenie, warunku równoważności czasowo-temperaturowej, równania WLF.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zasady doboru odpowiedniej metodyki badawczej dla danego typu materiału, oraz metod analizy danych reologicznych. Ma wiedzę o zastosowaniu metod reologicznych w badaniach elektrolitów: ciekłych, polimerowych, żelowych i układów zawierających napełniacze. Ma wiedzę o wpływie oddziaływań polimer-napełniacz na charakterystyki reologiczne.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Ma wiedzę o trendach rozwojowych i nowych rozwiązaniach w zakresie inteligentnych materiałów eksploatacyjnych stosowanych między innymi w tłumieniu drgań konstrukcji samochodowych.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Ma wiedzę o procesach degradacji płynów roboczych, ich ocenie oraz możliwościach ich regeneracji i wykorzystania ich w innych aplikacjach.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K_W07: </w:t>
      </w:r>
    </w:p>
    <w:p>
      <w:pPr/>
      <w:r>
        <w:rPr/>
        <w:t xml:space="preserve">Ma podstawową wiedzę w zakresie metod pomiaru i ekstrakcji podstawowych wielkości charakteryzujących właściwości reologiczne badanych materiałów.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Ma szczegółową wiedzę nt. metod obliczeniowych i narzędzi informatycznych do analizy wyników eksperymentu.</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metodyki badawczych do badanych materiałów eksploatacyjnych z wykorzystaniem kart katalogowych, charakterystyk komponentów opracowanych przez ich producentów.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Potrafi pracować indywidualnie i w zespole; umie oszacować czas potrzebny na realizację zleconego zadania; potrafi opracować i zrealizować harmonogram prac zapewniający dotrzymanie terminów.</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K_U04: </w:t>
      </w:r>
    </w:p>
    <w:p>
      <w:pPr/>
      <w:r>
        <w:rPr/>
        <w:t xml:space="preserve">Potrafi opracować dokumentację dotyczącą realizacji projektu lub zadania inżynierskiego i przygotować tekst zawierający omówienie wyników jego realizacji.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III.P7S_UW.3.o, III.P7S_UW.4.o, I.P7S_UW, III.P7S_UW.1.o, III.P7S_UW.2.o</w:t>
      </w:r>
    </w:p>
    <w:p>
      <w:pPr>
        <w:keepNext w:val="1"/>
        <w:spacing w:after="10"/>
      </w:pPr>
      <w:r>
        <w:rPr>
          <w:b/>
          <w:bCs/>
        </w:rPr>
        <w:t xml:space="preserve">Charakterystyka K_U05: </w:t>
      </w:r>
    </w:p>
    <w:p>
      <w:pPr/>
      <w:r>
        <w:rPr/>
        <w:t xml:space="preserve">Potrafi przygotować i przedstawić ustną prezentację poświęconą wynikom realizacji projektu lub zadania inżynierskiego.</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I.P7S_UK, III.P7S_UW.1.o, III.P7S_UW.2.o, III.P7S_UW.3.o, III.P7S_UW.4.o</w:t>
      </w:r>
    </w:p>
    <w:p>
      <w:pPr>
        <w:keepNext w:val="1"/>
        <w:spacing w:after="10"/>
      </w:pPr>
      <w:r>
        <w:rPr>
          <w:b/>
          <w:bCs/>
        </w:rPr>
        <w:t xml:space="preserve">Charakterystyka K_U06: </w:t>
      </w:r>
    </w:p>
    <w:p>
      <w:pPr/>
      <w:r>
        <w:rPr/>
        <w:t xml:space="preserve">Potrafi planować i przeprowadzać eksperymenty i proste badania, formułować i testować hipotezy związane z prostymi problemami badawczymi dotyczących właściwości reologicznych materiałów eksploatacyjnych, potrafi interpretować uzyskane wyniki i wyciągać wnioski.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studenckiej i laboratoryjnej przyjmując w nich różne role.</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K_K03: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2026-08-06T09:58:23+02:00</dcterms:created>
  <dcterms:modified xsi:type="dcterms:W3CDTF">2026-08-06T09:58:23+02:00</dcterms:modified>
</cp:coreProperties>
</file>

<file path=docProps/custom.xml><?xml version="1.0" encoding="utf-8"?>
<Properties xmlns="http://schemas.openxmlformats.org/officeDocument/2006/custom-properties" xmlns:vt="http://schemas.openxmlformats.org/officeDocument/2006/docPropsVTypes"/>
</file>