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Uszkodzeniowo zorientowane sterowanie układami dynamicznymi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kontaktowych- 34, w tym:
a) wykład 30 godz.;
b) konsultacje -2 godz.;
c) egzamin -2 godz.;
2) Praca własna studenta – 22, w tym:
a) studia literaturowe: 10 godz.
b) przygotowania do egzaminu: 12 godz.
3) RAZEM – 56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- 34, w tym:
a) wykład -30 godz.;
b) konsultacje -2 godz.;
c) egzamin -2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zjawisk uszkodzeniowo zorientowanych. Uporządkowanie wiedzy z zakresu diagnostyki obiektów technicznych. Zgłębienie aktualnego stany wiedzy z zakresu diagnostyki oraz najnowsze trendy z tym kierunkiem związane. Poszerzenie umiejętności przeprowadzania symulacji komputerowych, interpretowania uzyskanych wyników i wyciągania wniosków. Umiejętność opracowywania wyników własnej pracy. Umiejętność zaprojektowania układu redundancji analitycznej dla konkretnych typów uszkodzeń aktuatorów i sensorów.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i własności systemów odnośnie błędów i uszkodzeń.
2. Elementy układu sterowania uszkodzeniowo zorientowanego.
3. Architektura układów uszkodzeniowo zorientowanych.
4. Przykłady struktur układów sterowania.
5. Behawioralne modele systemów.
6. Systemy hybrydowe.
7. Analiza składowych i architektury systemu.
8. Uszkodzenie składowych i ich konsekwencje.
9. Propagacja uszkodzeń w pętli sprzężenia zwrotnego.
10. Analiza tolerancji błędów i uszkodzeń.
11. Modele strukturalne, kanoniczna dekompozycja obserwowalności, diagnozowalność, sterowalność.
12. Strukturalna analiza tolerancji błędów.
13. Analityczna redundancja liniowych układów dynamicznych.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1150-MT000-000-0534 _W1: </w:t>
      </w:r>
    </w:p>
    <w:p>
      <w:pPr/>
      <w:r>
        <w:rPr/>
        <w:t xml:space="preserve">Posiada rozszerzoną wiedzę z przedmiotów takich jak Matematyka czy Fizyka, potrafi wykorzystywać ją do modelowania obiektów i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1150-MT000-000-0534 _W2: </w:t>
      </w:r>
    </w:p>
    <w:p>
      <w:pPr/>
      <w:r>
        <w:rPr/>
        <w:t xml:space="preserve">Posiada rozszerzoną i uporządkowaną wiedzę z zakresu diagnostyki obiektów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KMchtr2_W04, KMchtr2_W07, KMchtr2_W12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1150-MT000-000-0534 _W3: </w:t>
      </w:r>
    </w:p>
    <w:p>
      <w:pPr/>
      <w:r>
        <w:rPr/>
        <w:t xml:space="preserve">Zna aktualny stan wiedzy z zakresu diagnostyki oraz najnowsze trendy z tym kierunkiem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1150-MT000-000-0534 _U1: </w:t>
      </w:r>
    </w:p>
    <w:p>
      <w:pPr/>
      <w:r>
        <w:rPr/>
        <w:t xml:space="preserve">Potrafi przeprowadzać symulacje komputerowe,
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1150-MT000-000-0534 _U2: </w:t>
      </w:r>
    </w:p>
    <w:p>
      <w:pPr/>
      <w:r>
        <w:rPr/>
        <w:t xml:space="preserve">Potrafi zaprojektować układ redundancji analitycznej dla konkretnych typów uszkodzeń aktuatorów i 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1150-MT000-000-0534 _U3: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2026-02-08T19:02:29+01:00</dcterms:created>
  <dcterms:modified xsi:type="dcterms:W3CDTF">2026-02-08T19:02:29+01:00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