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kryzysowe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75h = 9h wykładu + 9h ćwiczenia + 14h analiza literatury + 20h przygotowanie pracy zespołowej + 20h przygotowanie do egzaminu  + 3h konsultacje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ryzykiem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aby po jego zaliczeniu student:
•	posiadał pogłębioną, uporządkowaną wiedzę obejmującą kluczowe zagadnienia z zakresu publicznego zarządzania kryzysowego na poziomie organizacji w kontekście współczesnych uwarunkowań i zagrożeń,
•	potrafił wykorzystywać tą wiedzę do wykonywania zespołowych zadań w zakresie zarządzania kryzysowego, w tym zarządzania zespołem ds. zarządzania kryzysowego,
•	potrafił profesjonalnie porozumiewać się na tematy związane z zarządzaniem kryzysowym,
•	był przygotowany do krytycznej oceny posiadanej wiedzy z obszaru zarządzania kryzysowego.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
1.	Organizacja zajęć, wprowadzenie 
2.	System bezpieczeństwa państwa
3.	Charakterystyka zarządzania kryzysowego
4.	Organizacja krajowego systemu zarządzania kryzysowego
5.	Uwarunkowania międzynarodowe
6.	Współczesne zagrożenia
7.	Zarządzenie kryzysowe w organizacji
8.	Test
Ćwiczenia: 
1.	Organizacja zajęć, zasady zaliczenia
2.	Narzędzia i metody planowania 
3.	Studium przypadku - omówienie sytuacji kryzysowej i analiza podejmowanych działań
4.	Plany zarządzania kryzysowego w sektorze publicznym
5.	Zarządzanie kryzysowe na przykładzie wybranych przedsiębiorstw
6.	Studium przypadku kryzysu w przedsiębiorstwie
7.	Sprawdzian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1. Ocena formatywna: Oceniany jest poziom wiedzy (test) oraz aktywność (dodatkowe punkty). 
2. Ocena sumatywna: Ocena z testu w zakresie 2-5, która może być powiększona z uwagi na dodatkowe punkty za aktywność.
Ćwiczenia
1. Ocena formatywna: prezentacja zespołowa
2. Ocena sumatywna: ocena prezentacji (40%) i wynik sprawdzianu (60%), oceniane łączenie w zakresie 2-5
Ocena końcowa z przedmiotu: 
Przedmiot jest zaliczony, jeśli oceny z wykładu i ćwiczeń są &gt;=3.
Na ocenę końcową składa się: 
•	Oceną z egzaminu
•	Oceną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•	Kosieradzka, A., Kunikowski, G., Skomra, W., Zawiła-Niedźwiecki, J., Kąkol, U. i Smagowicz, J., 2020. Planowanie cywilne. Budowa planów zarządzania kryzysowego i planów ratowniczych. wyd. Wydanie I. Warszawa: Oficyna Wydawnicza Politechniki Warszawskiej.
•	Pawłowski, J. red., 2017. Podstawy bezpieczeństwa narodowego (państwa): podręcznik akademicki. Warszawa: Wydawnictwo Akademii Sztuki Wojennej.
Uzupełniająca:
•	Kosieradzka, A. i Zawiła-Niedźwiecki, J. red., 2016. Zaawansowana metodyka oceny ryzyka w publicznym zarządzaniu kryzysowym. Kraków; Legionowo: edu-Libri.
•	Khorram-Manesh, A., Goniewicz, K., Hertelendy, A. i Dulebenets, M., 2021. Handbook of Disaster and Emergency Management. [online]: https://zenodo.org/record/5553076
•	The Sphere Project, 2004. Humanitarian Charter and Minimum Standards in Disaster Relief. Geneva 19 (PO Box 372, 1211): Oxfam Pubns.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Z2_WG1: </w:t>
      </w:r>
    </w:p>
    <w:p>
      <w:pPr/>
      <w:r>
        <w:rPr/>
        <w:t xml:space="preserve">Absolwent  posiada pogłębioną, uporządkowaną i podbudowaną teoretycznie wiedzę obejmującą kluczowe zagadnienia z zakresu publicznego zarządzania kryzysowego.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test
Ćwiczenia –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Z2_WG4: </w:t>
      </w:r>
    </w:p>
    <w:p>
      <w:pPr/>
      <w:r>
        <w:rPr/>
        <w:t xml:space="preserve">Absolwent ma pogłębioną wiedzę z zakresu zarządzania kryzysowego na poziomie organizacji w kontekście współczesnych uwarunkowań i zagrożeń.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test, aktywność
Ćwiczenia – sprawdzian,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Z2_WK9: </w:t>
      </w:r>
    </w:p>
    <w:p>
      <w:pPr/>
      <w:r>
        <w:rPr/>
        <w:t xml:space="preserve">Absolwent zna i rozumie w pogłębionym stopniu fundamentalne dylematy współczesnej cywilizacji związane z zagrożeniami i koniecznością podejmowania działań w sytuacjach kryzysowych.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test, aktywność
Ćwiczenia – sprawdzian,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Z2_UK7: </w:t>
      </w:r>
    </w:p>
    <w:p>
      <w:pPr/>
      <w:r>
        <w:rPr/>
        <w:t xml:space="preserve">Absolwent potrafi profesjonalnie porozumiewać się na tematy związane z zarządzaniem kryzysowym z wykorzystaniem różnych kanałów i technik komunikacyjnych; potrafi samodzielnie przygotować i wygłosić prezentację ustną, przedstawiając swój pogląd i właściwie argumentując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aktywność
Ćwiczenia – prezentacja, aktywność,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Z2_UO9: </w:t>
      </w:r>
    </w:p>
    <w:p>
      <w:pPr/>
      <w:r>
        <w:rPr/>
        <w:t xml:space="preserve">Absolwent potrafi wykorzystywać posiadaną wiedzę do kierowania pracą, współdziałania z innymi osobami w ramach wykonywanych prac oraz podejmowania roli lidera w zespołach zadaniowych ds. zarządzania kryzysowego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aktywność
Ćwiczenia – aktywność,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Z2_UW4: </w:t>
      </w:r>
    </w:p>
    <w:p>
      <w:pPr/>
      <w:r>
        <w:rPr/>
        <w:t xml:space="preserve">Absolwent potrafi wykorzystywać posiadaną wiedzę do wykonywania zespołowych zadań w zakresie zarządzania kryzysowego, w tym zarządzania zespołem ds. zarządzania kryzysowego w organizacji. Wykorzystuje zaawansowane techniki informacyjno-komunikacyjne.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aktywność
Ćwiczenia – prezentacja zespołowa, aktywność,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Z2_KK1: </w:t>
      </w:r>
    </w:p>
    <w:p>
      <w:pPr/>
      <w:r>
        <w:rPr/>
        <w:t xml:space="preserve">Absolwent jest gotowy do krytycznej oceny posiadanej wiedzy i odbieranych treści z obszaru zarządzania kryzysowego.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aktywność
Ćwiczenia - prezentacja,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Z2_KR7: </w:t>
      </w:r>
    </w:p>
    <w:p>
      <w:pPr/>
      <w:r>
        <w:rPr/>
        <w:t xml:space="preserve">Absolwent jest gotowy do odpowiedzialnego pełnienia ról zawodowych w obszarze zarządzania kryzysowego.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aktywność
Ćwiczenia - projekt zespołowy, prezentacja,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2026-05-12T01:32:18+02:00</dcterms:created>
  <dcterms:modified xsi:type="dcterms:W3CDTF">2026-05-12T01:32:18+02:00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