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9h wykład + 9h ćwiczenia + 3h konsultacje + 14h analiza literatury + 20h przygotowanie do zaliczenia ćwiczeń + 20h przygotowanie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finansów oraz rachunkowości.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ćwiczeniowej (ćwiczenia)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pozyskanie przez studentów wiedzy z zakresu kategorii, formuł i koncepcji finansowych stosowanych w zarządzaniu przedsiębiorstwem, pozwalającej ocenić i wspomagać procesy decyzyjne w aktualnych warunkach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finansów przedsiębiorstw.
2.	Instrumenty rynku finansowego.
3.	Instrumenty pochodne.
4.	Wycena papierów wartościowych. Średni wazony koszt kapitału.
5.	Modele wyceny aktywów kapitałowych.
6.	Ryzyko i zwrot z rynkowego portfela aktywów.
7.	Struktura kapitału i wartość przedsiębiorstwa. Zarządzanie wartością przedsiębiorstwa.
8.	Zarządzanie majątkiem i kapitałem obrotowym.
9.	Zarządzanie wynikiem finansowym.
Ćwiczenia:
1.	Instrumenty rynku kapitałowego.
2.	Szacowanie cen kontraktów terminowych.
3.	Koszt kapitałowy akcji i obligacji. Średni ważony koszt kapitału.
4.	Pomiar i struktura ryzyka.
5.	Zarządzanie płynnością i kapitałem obrotowym.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	Ocena formatywna: ocena nabytej przez studentów wiedzy podczas zajęć wykładowych prowadzonych w formie interaktywnej.
2.	Ocena sumatywna : ocena z zaliczenia pisemnego, zawierającego pytania testowe; ocena w zakresie 2–5; do zaliczenia wymagane jest uzyskanie oceny &gt;=3.
Ćwiczenia: 
1.	Ocena formatywna: ocena poprawności wykonanych ćwiczeń.
2.	Ocena sumatywna: ocena z zaliczenia pisemnego, zawierającego zadania; ocena z zaliczenia w zakresie 2-5; do zaliczenia wymagane jest uzyskanie oceny &gt;=3.
Ocena końcowa  z przedmiotu: 
Przedmiot uznaje się za zaliczony, jeśli zarówno ocena z wykładu, jak i ćwiczeń &gt;=3; Ocena z przedmiotu jest obliczana zgodnie z formułą: 0,5 * ocena z wykładu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Jaworski J., 2021. Teoria i praktyka zarządzania finansami przedsiębiorstw. Warszawa: CeDeWu.
2.	Bera A., Bielawska A. (red), 2009. Nowoczesne zarządzanie finansami przedsiębiorstwa. Warszawa: Wydawnictwo C.H. Beck.
3.	Pazio W. J., 2006. Zarządzanie finansami. Repetytorium. Warszawa: OWPW.
4.	Titman S., Keown A.J., Martin J.D., 2014. Financial management principles and applications. Harlow: Pearson Education Limited.
5.	Ross S.A., Westerfield R., Jordan B.D., 2013. Fundamentals of corporate finance. New York: McGraw-Hill/Irwin.
Uzupełniająca: 
1.	Jajuga K., Jajuga T., 2015. Inwestycje: instrumenty finansowe, ryzyko finansowe, inżynieria finansowa. Warszawa: Wydawnictwo Naukowe PWN.
2.	Gąsiorkiewicz L., Pazio W. J., 2018. Mierniki oceny bieżącej i inwestycyjnej działalności przedsiębiorstw. Warszawa: OWPW.
3.	Dębski W., 2013. Teoretyczne i praktyczne aspekty zarządzania finansami przedsiębiorstwa.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Z2_WK10: </w:t>
      </w:r>
    </w:p>
    <w:p>
      <w:pPr/>
      <w:r>
        <w:rPr/>
        <w:t xml:space="preserve">Absolwent zna i rozumie w pogłębionym stopniu uwarunkowania (finansowe i ekonomiczne) w obszarze zarządzania finansami w warunkach gospodarki cyfrowej i globalizacji rynku.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pisemny
Ćwiczenia –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z zakresu zarządzania finansami do komunikowania się z interesariuszami organizacji na tematy związane z obszarem zarządzania oraz technologii w warunkach zrównoważonego rozwoju oraz gospodarki globalnej.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pracy grupowej i indywidualnej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do formułowania i rozwiązywania problemów  napotykanych w procesie zarządzania finansami organizacji w warunkach gospodarki cyfrowej i globalizacji rynku.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pisemny
Ćwiczenia –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rozumie, jak istotna jest jego własna wiedza z zakresu finansów dla funkcjonowania i rozwiązywania problemów finansowych przedsiębiorstwa. Jest gotów do jej krytycznej oceny i zasięgania opinii ekspertów w tej dziedzinie.
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dział w pracy grupowej i indywidualnej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2026-08-07T07:43:50+02:00</dcterms:created>
  <dcterms:modified xsi:type="dcterms:W3CDTF">2026-08-07T07:43:50+02:00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