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zajęć - 15; przygotowanie do kolokwium - 15, razem - 60; Razem - 120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Razem - 40 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statyki i dynamiki płynów niezbędną do rozwiązywania typowych zadań z mechaniki plynów. Zna podstawowe pojęcia mechaniki płynów.
</w:t>
      </w:r>
    </w:p>
    <w:p>
      <w:pPr>
        <w:spacing w:before="60"/>
      </w:pPr>
      <w:r>
        <w:rPr/>
        <w:t xml:space="preserve">Weryfikacja: </w:t>
      </w:r>
    </w:p>
    <w:p>
      <w:pPr>
        <w:spacing w:before="20" w:after="190"/>
      </w:pPr>
      <w:r>
        <w:rPr/>
        <w:t xml:space="preserve">Wykład: egzamin pisemny opisowy (W1 - W5, W9 - W12), Ćwiczenia: praca pisemna, kolokwium (C1, C2 - C4, C6, C8 - C13).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elementarną wiedzę ogólną związaną z zastosowaniem mechaniki płynów w pracy inżynierskiej. Potrafi obliczać ciśnienia i parcia oraz projektować układy rurociągów.
</w:t>
      </w:r>
    </w:p>
    <w:p>
      <w:pPr>
        <w:spacing w:before="60"/>
      </w:pPr>
      <w:r>
        <w:rPr/>
        <w:t xml:space="preserve">Weryfikacja: </w:t>
      </w:r>
    </w:p>
    <w:p>
      <w:pPr>
        <w:spacing w:before="20" w:after="190"/>
      </w:pPr>
      <w:r>
        <w:rPr/>
        <w:t xml:space="preserve">Wykład: egzamin pisemny opisowy (W1, W6 - W8, W13 - W15,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2026-10-14T08:35:23+02:00</dcterms:created>
  <dcterms:modified xsi:type="dcterms:W3CDTF">2026-10-14T08:35:23+02:00</dcterms:modified>
</cp:coreProperties>
</file>

<file path=docProps/custom.xml><?xml version="1.0" encoding="utf-8"?>
<Properties xmlns="http://schemas.openxmlformats.org/officeDocument/2006/custom-properties" xmlns:vt="http://schemas.openxmlformats.org/officeDocument/2006/docPropsVTypes"/>
</file>