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materiałowa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Ewa Kasprzycka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MN2A_08_P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- 10, Zapoznanie się z literaturą - 20, przygotowanie się do sprawdzianu - 20, Razem - 50;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umiejętności oceny materiałów ze względu na ich przydatność w założonych warunkach eksploatacji, umiejętność znajdowania poprawnych wskaźników doboru materiału i wskazanie kierunków poprawy tych wskaźników.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"P1. Podstawy projektowania materiałowego, dobór materiału ze względu na własności mechaniczne.
P2. Projektowanie i dobór materiału ze względu na moduł Younga i gęstość materiałów. 
P3. Projektowanie i dobór materiału ze względu na nagłe pękanie i wytrzymałość materiału.
P4. Dobór materiałów inżynierskich narażonych na zużycie przez tarcie i korozję podczas eksploatacji.
P5. Dobór materiałów ze względu na gęstość, wytrzymałość i tłumienie drgań – materiały na współczesne rowery"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części projektowej jest uzyskanie pozytywnej ocen ze sprawdzianu.
W sprawach nieuregulowanych w regulaminie przedmiotu, zastosowanie znajdują odpowiednie przepisy Regulaminu Studiów w Politechnice Warszawskiej."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Michael F. Ashby, David R. H. Jones.: Materiały inżynierskie t. I i II. WNT Warszawa 1996
2. Michael F. Ashby: Dobór materiałów w projektowaniu inżynierskim. WNT Warszawa 1998
3. Dobrzański L.A.: Metaloznawstwo z podstawami nauki o materiałach, WNT, Warszawa 1998, 
4. Dobrzański L.A.: Materiały inżynierskie i projektowanie materiałowe, WNT, Warszawa 2006,
5. Blicharski M.: Wstęp do inżynierii materiałowej, WNT, Warszawa 2001,
6. Przybyłowicz K.: Metaloznawstwo, WNT, Warszawa 2007.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Zna szczegółowe zasady doboru (wraz z uzasadnieniem) materiałów konstrukcyjnych stosowanych w budowie maszyn. 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(P1-P5)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"							Potrafi uzyskiwać informacje z norm i baz danych o materiałach konstrukcyjnych stosowanych w budowie maszyn.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(P1-P5)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"							Zna podstawowe zasady projektowania materiałowego oraz zależności projektowania materiałowego i technologicznego produktów i ich elementów, a także wskazówki ułatwiające proces projektowania. Potrafi dokonać doboru materiałów i sposobów ich obróbki na części maszyn, urządzeń i systemów mechanicznych, narażonych podczas eksploatacji na zużycie. Zna podstawowe zasady projektowania materiałowego i ekonomiczne uwarunkowania stosowania materiałów inżynierskich.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(P1-P5)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U12_01: </w:t>
      </w:r>
    </w:p>
    <w:p>
      <w:pPr/>
      <w:r>
        <w:rPr/>
        <w:t xml:space="preserve">"Potrafi ocenić przydatność i możliwość wykorzystania nowych materiałów.
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(P1-P5)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2026-08-27T04:24:17+02:00</dcterms:created>
  <dcterms:modified xsi:type="dcterms:W3CDTF">2026-08-27T04:24:17+02:00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