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15h wykład + 15h ćwiczenia + 3h konsultacje + 10h przygotowanie do ćwiczeń + 7h analiza literatury + 10h przygotowanie do zaliczenia ćwiczeń + 15h 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P.T. Studentów z elementami teorii statystyki opisowej.
•	uzupełnienie do wymaganego minimum programowego zakresu materiału obejmującego podstawy statystyki opisowej.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materiał statystyczny i sposoby jego prezentacji.
2. Analiza struktury zbiorowości.
3. Analiza współzależności zjawisk.
4. Analiza dynamiki zjawisk.
Ćwiczenia
1. Metody analizy statystycznej.
2. Wskaźniki struktury i natężenia; miary położenia, zmienności, asymetrii, koncentracji.
3. Analiza korelacji. Analiza regresji.
4. Metody indeksowe. Dekompozycja szeregu czasowego.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pisemny egzamin wiedzy teoretycznej w formie pisemnej (część zadaniowa i część teoretyczna). 
2.	Ocena sumatywna : wynik egzaminu pisemnego; ocena z egzaminu w zakresie 2-5; do zaliczenia egzaminu wymagana jest ocena &gt;=3.
Ćwiczenia: 
1.	Ocena formatywna: ocenie podlegają kolokwia sprawdzające umiejętności praktyczne (część zadaniowa)
2.	Ocena sumatywna: wynik kolokwiów ocena w zakresie 2-5; do zaliczenia wymagane jest uzyskanie z oceny &gt;=3..
Ocena końcowa z przedmiotu: 
1.	Ocena formatywna: każda z części przedmiotu zaliczona na ocenę min. 3.0
2.	Ocena sumatywna: Przedmiot uznaje się za zaliczony, jeśli oceny z wykładu i ćwiczeń są &gt;=3;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Sobczyk, Statystyka, PWN, Warszawa 2007
2.	A. i E.Plucińscy, Wstęp do rachunku prawdopodobieństwa i statystyki matematycznej, PWN, Warszawa, 1973
3.	A. i E.Plucińscy, Rachunek prawdopodobieństwa, statystyka matematyczna, procesy stochastyczne, WN-T, Warszawa 2000
4.	W. Krysicki, L. Włodarski, Rachunek prawdopodobieństwa - T1, Statystyka matematyczna - T2, PWN, Warszawa 2003
5.	R. Leitner, Zarys mtematyki wyższej dla studentów, cz.III., WN-T, W-wa 2012
6.	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Z1_WG2: </w:t>
      </w:r>
    </w:p>
    <w:p>
      <w:pPr/>
      <w:r>
        <w:rPr/>
        <w:t xml:space="preserve">Absolwent zna i rozumie zagadnienia oraz wybrane metody matematyki, wykorzystywane w kryptografii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zaliczenie zespołowej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wybranych metod matematyki oraz kryptografii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zaliczenie zespołowej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kryptografii,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zaliczenie zespołowej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z zakresu kryptografii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zaliczenie zespołowej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2026-08-07T10:54:45+02:00</dcterms:created>
  <dcterms:modified xsi:type="dcterms:W3CDTF">2026-08-07T10:54:45+02:00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