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+ 17h przygotowanie studenta do zajęć i opracowanie projektu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 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Istota modelu procesu biznesowego. 
2.	Założenia modelowania procesów biznesowych.
3.	Wybrane metody modelowania procesów biznesowych.
4.	Modelowania procesów biznesowych z wykorzystaniem notacji BPMN (omówienie składowych notacji). 
5.	Wybrane narzędzia klasy BPMS wspierające modelowanie procesów biznesowych.
Laboratorium:
1.	Wprowadzenie do zajęć.
2.	Omówienie składowych notacji BPMN:
•	Bramki logiczne- dzielenie i łączenie procesów.
•	Przepływy.
•	Obiekty danych.
•	Kolaboracje i konwersacje.
•	Czynności i podprocesy.
3.	Modelowanie wybranych procesów w różnych organizacjach.
4.	Prezentacja modeli procesów.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zaliczenie w formie pisemnej (test) – sprawdzenie posiadanej wiedzy
2. Ocena sumatywna : należy uzyskać min. 55% 
Laboratorium
1. Ocena formatywna: zaliczenie w formie przekazywanych prac w postaci raportu.
2. Ocena sumatywna: Należy zaliczyć wszystkie ćwiczenia.
Oceną jest średnia ocen ze wszystkich ćwiczeń.
Końcowa ocena z przedmiotu: 
Ocena zintegrowana będąca średnią z wykładu i laboratorium.
Warunkiem zaliczenia przedmiotu jest zaliczenie wykładu i laboratorium.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Drejewicz, S., 2012. Zrozumieć BPMN. Modelowanie procesów biznesowych, Gliwice: Helion.
 Uzupełniająca:
1.	Nowicki, A. i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
4.	Duma, M.,  La Rosa, M., Mendling, J., Reijers, H.A.,  2018, Fundamentals of Business Process Management, ,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Z1_WG7: </w:t>
      </w:r>
    </w:p>
    <w:p>
      <w:pPr/>
      <w:r>
        <w:rPr/>
        <w:t xml:space="preserve">Absolwent posiada zaawansowaną wiedzę z zakresu zarządzania procesowego, w tym analizowania i modelowania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(test), 
Laboratorium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modelowania procesów biznesowych), co pozwala mu być świadomym ich użytkownikiem i znaleźć ich zastosowania w 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(test), 
Laboratorium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modelowania procesów biznesowych w cyfrowej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(test), 
Laboratorium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modelowania procesów biznesowych,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Z1_KK2, Z1_KO4: </w:t>
      </w:r>
    </w:p>
    <w:p>
      <w:pPr/>
      <w:r>
        <w:rPr/>
        <w:t xml:space="preserve">Absolwent rozumie jak istotna jest jego własna wiedza z zakresu modelowania procesów biznesowych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(test), 
Laboratorium – 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2026-03-23T19:40:42+01:00</dcterms:created>
  <dcterms:modified xsi:type="dcterms:W3CDTF">2026-03-23T19:40:42+01:00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