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20h wykład + 3h przygotowanie do zaliczenia + + 2h konsultacje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i praktyczne zaprojektowanie elementów systemu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1.Polityka systemu zarządzania bezpieczeństwem informacji
2.Proces zarządzania ryzykiem
3. Deklaracja stosowania
4. Polityki szczegółowe
5. Procedury z norm serii 27000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 Ocena formatywna: pisemna praca kontrolna. 
2. Ocena sumatywna:. Ocena końcowa w zakresie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F. Wołowski, J. Zawiła-Niedźwiecki, Bezpieczeństwo systemów informacyjnych, edu-Libri, 2021
2.	Proces zarządzania ryzykiem w obszarze bezpieczeństwa informacji Pałęga, Michał, Przedsiębiorczość i Zarządzanie, 2017, Vol.18 (8.2), p.191-204
3.	Technika informatyczna - Techniki bezpieczeństwa - Systemy zarządzania bezpieczeństwem informacji - Wymagania PN-ISO/IEC 27001; Polska. Polski Komitet Normalizacyjny. 
Uzupełniająca:
1.	Technika informatyczna - Techniki bezpieczeństwa - Wymagania dla jednostek prowadzących audyt i certyfikację systemów zarządzania bezpieczeństwem informacji PN-ISO/IEC 27006
2.	Abolhassan F., Cyber Security. Simply. Make It Happen: Leveraging Digitization Through IT Security, Springer International Publishing AG,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Z1_WG5  Z1_WG9: </w:t>
      </w:r>
    </w:p>
    <w:p>
      <w:pPr/>
      <w:r>
        <w:rPr/>
        <w:t xml:space="preserve">Absolwent zna i rozumie w zaawansowanym stopniu zagadnienia zarządzania bezpieczeństwem informacji oraz stosowane w tym zakresie współczesne technologie informacyjne, co pozwala mu być świadomym ich użytkownikiem i znaleźć ich zastosowania w organizacjach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bezpieczeństwa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Z1_UW3: </w:t>
      </w:r>
    </w:p>
    <w:p>
      <w:pPr/>
      <w:r>
        <w:rPr/>
        <w:t xml:space="preserve">Absolwent potrafi w sposób efektywny organizacyjnie i ekonomicznie  zaprojektować elementy systemu zarządzania bezpieczeństwem informacji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                 z zakresu bezpieczeństwa informacji 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pisemna praca kontrolna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2026-10-13T21:43:46+02:00</dcterms:created>
  <dcterms:modified xsi:type="dcterms:W3CDTF">2026-10-13T21:43:46+02:00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