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studencka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 praktyk w organizacji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nabycie przez studenta doświadczeń praktycznych, umożliwiających weryfikację wiedzy, umiejętności i kompetencji, pozyskanych w procesie studiowania, w warunkach rzeczywistych wykonywania zawodu.
Organizacja, w której odbywa się praktyka studencka, może zostać wybrana z propozycji zamieszczonych na stronie Wydziału lub z inicjatywy studenta, która jest akceptowana przez promotora oraz Pełnomocnika ds. praktyk. 
Dobór organizacji jest formalizowany przez umową o pracę, umową o staż lub umową cywilnoprawną, zawarcie porozumienia pomiędzy PW  Obowiązkiem organizacji jest zapewnienie realizacji zadań/obowiązków praktykanta oraz warunków organizacyjno-technicznych umożliwiających studentowi odbycie praktyk studenckich.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 następujące treści kształcenia:
	utrwalenie, poszerzenie i zweryfikowanie w praktyce wiedzy pozyskanej w procesie kształcenia,
	nabycie umiejętności pozyskiwania informacji z różnych źródeł, integrowania ich, analizowania i wyciągania wniosków w celu formułowania rekomendacji,
	nabycie przygotowania niezbędnego do pracy w środowisku zawodowym oraz poznanie zasad bezpieczeństwa związanych z tą pracą, 
	nabycie umiejętności przekazywania informacji z zakresu zarządzania i innych aspektów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Zarządzeniem nr 45/2021 Rektora Politechniki Warszawskiej z dnia 21 maja 2021 r. w sprawie wprowadzenia Regulaminu organizacji i finansowania obowiązkowych praktyk studenckich objętych programem studiów I i II stopnia, jednolitych studiów magisterskich, stacjonarnych i niestacjonarnych 
i regulaminem odbywania praktyk studenckich na Wydziale Zarządzania (DOK-08 - PRAKTYKI REALIZOWANE PRZEZ STUDENTÓW WYDZIAŁU ZARZĄDZANIA).
Zaliczenie praktyki studenckiej odbywa się poprzez spełnienie wymagań formalnych, obejmujących złożenie wymaganych dokumentów oraz wymagań merytorycznych polegających na złożeniu sprawozdania z przebiegu praktyki, zaakceptowanego przez promotora, jako potwierdzenie osiągnięcia zakładanych efektów uczenia się. 
Weryfikacja efektów kształcenia następuje na podstawie:
1.	analizy zakresu merytorycznego praktyk zgodnego z kierunkiem i specjalnością studiów – na podstawie oddzielnych ustnych zaliczeń z promotorem oraz Pełnomocnikiem ds. praktyk o przebiegu i doświadczeniach studenta zdobytych w trakcie praktyk.
2.	spełnienia wymagań formalnych – na podstawie analizy kompletności i poprawności wypełniania wymaganych dokumentów, w tym sprawozdania napisanego i podpisanego przez studenta, w którym opisuje zdobytą w trakcie praktyk wiedzę, umiejętności oraz doświadczenie zgodną ze specjalnością studiów.
Szczegółowe informacje są dostępne i aktualizowane na stronie Wydziału: 
http://www.wz.pw.edu.pl/index.php/Studia/Praktyki-studenckie/Praktyki-obowiazkowe-i-dyplomowe/Praktyki-realizowane-przez-studentow-Wydzialu-Zarzadzania
Ocena końcowa:
1.	Ocena formatywna: Przedmiot uznaje się za zaliczony jeśli zarówno zostały spełnione wymagania merytoryczne oraz wymagania formalne. Ocena: przedmiot zaliczony lub przedmiot niezaliczony. Do Zaliczenia potrzebna jest ocena ZAL.
2.	Ocena sumatywna: ocena wystawiona w skali ZAL/NZAL. Do zaliczenia potrzebna jest ocena ZAL.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(DOK-08)
•	Porozumienie o organizacji obowiązkowych praktyk studenckich (FOR-05)
•	Cele i program praktyki (FOR-18)
•	Dzienniczek praktyk zawodowych (FOR-…) – 
Uzupełniająca:-
1.	Zarządzenie nr 45/2021 Rektora Politechniki Warszawskiej z dnia 21 maja 2021 r. w sprawie wprowadzenia Regulaminu organizacji i finansowania obowiązkowych praktyk studenckich objętych programem studiów I i II stopnia, jednolitych studiów magisterskich, stacjonarnych i niestacjonarnych.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wykorzystywać posiadaną wiedzę do profesjonalnego porozumiewania się z otoczeniem organizacji z użyciem specjalistycznej terminologii, zwłaszcza z obszaru działalności przedsiębiorstwa w którym realizowana jest praktyka oraz z dziedziny zarządzania w warunkach  gospodarki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oraz  rozmowy studenta z promotorem i Pełnomocnikiem ds.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Z1_UK11: </w:t>
      </w:r>
    </w:p>
    <w:p>
      <w:pPr/>
      <w:r>
        <w:rPr/>
        <w:t xml:space="preserve">Absolwent potrafi wykorzystywać posiadaną wiedzę do uczestnictwa w debacie, prezentując i oceniając różne opinie i stanowiska oraz biorąc udział w dyskusji w zakresie wybranych zagadnień zarządzania oraz gospodarki cyfrowej, w tym również z wykorzystaniem zaawansowanych technik informacyjno-komunikacyjnych, przy zastosowaniu metod i narzędzi wykorzystywanych w organizacjach.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oraz  rozmowy studenta z promotorem i Pełnomocnikiem ds.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Z1_UO13: </w:t>
      </w:r>
    </w:p>
    <w:p>
      <w:pPr/>
      <w:r>
        <w:rPr/>
        <w:t xml:space="preserve">Absolwent potrafi wykorzystywać posiadaną wiedzę, najnowsze narzędzia oraz zaawansowane techniki informacyjno-komunikacyjne  do planowania i organizowania pracy indywidualnej oraz w interdyscyplinarnych zespołach, w szczególności w zespołach procesowych, projektowych i wdrożeniowych ukierunkowanych na adaptację nowych rozwiązań i technologii w toku transformacji cyfrowej. Absolwent potrafi współpracować z innymi pracownikami wchodzącymi do zespołu odpowiedzialnego za bieżące zadania oraz przy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oraz  rozmowy studenta z promotorem i Pełnomocnikiem ds.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Z1_UW1: </w:t>
      </w:r>
    </w:p>
    <w:p>
      <w:pPr/>
      <w:r>
        <w:rPr/>
        <w:t xml:space="preserve">Absolwent potrafi wykorzystywać posiadaną wiedzę do formułowania i rozwiązywania złożonych i nietypowych problemów z różnych obszarów zarządzania, z którymi spotyka się w czasie realizacji praktyk w wybranych przedsiębiorstwach,. Absolwent potrafi dokonać analizy i oceny problemu oraz zaproponować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oraz  rozmowy studenta z promotorem i Pełnomocnikiem ds.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Z1_UW8: </w:t>
      </w:r>
    </w:p>
    <w:p>
      <w:pPr/>
      <w:r>
        <w:rPr/>
        <w:t xml:space="preserve">Absolwent potrafi wykorzystać posiadaną wiedzę do nawiązywania i budowania relacji z osobami z którymi współpracuje w ramach realizowanych praktyk w wybranej organizacji z wykorzystaniem zaawansowanych oraz właściwie dobranych technik informacyjno-komunikacyjnych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oraz  rozmowy studenta z promotorem i Pełnomocnikiem ds.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Z1_UW9: </w:t>
      </w:r>
    </w:p>
    <w:p>
      <w:pPr/>
      <w:r>
        <w:rPr/>
        <w:t xml:space="preserve">Absolwent realizując swoje zadania kieruje się normami etycznymi oraz potrafi zastosować właściwe zasady z zakresu ochrony własności intelektualnej i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oraz  rozmowy studenta z promotorem i Pełnomocnikiem ds.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Z1_KO4: </w:t>
      </w:r>
    </w:p>
    <w:p>
      <w:pPr/>
      <w:r>
        <w:rPr/>
        <w:t xml:space="preserve">Absolwent jest gotowy do myślenia i działania w sposób racjonalny i przedsiębiorczy  dzięki obserwacjom pracy z innymi bardziej doświadczonymi pracownikami.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oraz  rozmowy studenta z promotorem i Pełnomocnikiem ds.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Z1_KR5: </w:t>
      </w:r>
    </w:p>
    <w:p>
      <w:pPr/>
      <w:r>
        <w:rPr/>
        <w:t xml:space="preserve">Absolwent jest gotowy do odpowiedzialnego pełnienia ról zawodowych, również w środowisku międzynarodowym, na podstawie własnych obserwacji w miejscu odbywania praktyk. Absolwent jest gotowy także do poznawania standardów pracy oraz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oraz  rozmowy studenta z promotorem i Pełnomocnikiem ds.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2026-08-09T06:33:28+02:00</dcterms:created>
  <dcterms:modified xsi:type="dcterms:W3CDTF">2026-08-09T06:33:28+02:00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