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200h = 110h badania, analizy, studia literaturowe, prace projektowe związane z przygotowanie fragmentów pracy dyplomowej zgodnie z harmonogramem realizacji pracy + 60h konsultacje z promotorem pracy + 30h przygotowanie się do egzaminu dyplomowego i przygotowanie  prezentacji na egzamin dyplomowy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Kwalifikacje pełne na poziomie 5 PRK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przygotowanie pod opieką promotora pracy o charakterze analitycznym, gdzie dokonywana jest analiza i ocena wybranego obszaru działalności gospodarczej i/lub projektowym, gdzie rozwiązywany jest problem wymagający opracowania projektu z obszaru zarządzania. Praca dyplomowa powinna przygotować studenta do wykorzystania wiedzy i umiejętności zdobytych podczas studiów do samodzielnego identyfikowania, analizowania i rozwiązywania typowych problemów z obszaru zarządzania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treści kształcenia odbywa się w trybie indywidualnych konsultacji w następujących obszarach:
1.	Specyfika pracy licencjackiej, projektowy bądź analityczny charakter pracy licencjackiej
2.	Zasady pisania prac licencjackich, Formułowanie celów pracy i ich realizacja.
3.	Narzędzia, metody i techniki realizacji celów
4.	Stopień spełnienia wymogów formalnych (struktura pracy, zgodność z zasadami redakcji prac dyplomowych)
5.	Zasady etyki, ochrony własności intelektualnej oraz prawa autorskiego.
6.	Przygotowanie do egzaminu dyplomowego, w tym przygotowanie prezentacji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	Ocena formatywna: ocena terminowości realizacji kolejnych fragmentów pracy dyplomowej (na podstawie indywidulanie ustalonego wraz z promotorem harmonogramu realizacji pracy i konspektu), weryfikacja doboru źródeł, metod i narzędzi do wykorzystania w pracy. 
2.	Ocena sumatywna: Po zakończeniu pisania pracy promotor ocenia pracę w następujących aspektach:
•	Zgodność tytułu pracy z jej treścią
•	Wartość merytoryczna pracy (identyfikację problemu, sformułowanie celu, dobór i sposób wykorzystania narzędzi, oraz sposób rozwiązania problemu badawczego/projektowego/organizacyjnego,
•	Analiza literaturowa, dobór i sposób wykorzystania źródeł
•	Trafność i spójność wniosków
•	Układ i redakcja pracy (struktura formalna, przejrzystość, staranność edytorska, poprawność języka, wykorzystanie materiału ilustracyjnego). 
•	Dbałość o ochronę własności intelektualnej i praw autorskich.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https://wz.pw.edu.pl/index.php/Studia/Proces-dyplomowania2
2.	Informacje dla autorów prac dyplomowych i naukowych – materiał na stronach Biblioteki Głównej PW: http://www.bg.pw.edu.pl/index.php/przypisy-i-bibliografia
Uzupełniająca:
1.	Czakon W. (red.) (2020) Podstawy Metodologii badań w naukach o zarządzaniu – wydanie III rozszerzone, Wydawnictwo Nieoczywiste.
2.	Jemielniak D. (2021). Badania jakościowe. Metody i narzędzia tom 2, Wydawnictwo Naukowe PWN, Warszawa
3.	Lisiński M., Szarucki M. (2020) Metody badawcze w naukach o zarządzaniu i jakości, PWE, Warszawa
4.	Nowosielski S. (2016). Cele w badaniach naukowych w zakresu zarządzania. Aspekty metodologiczne. w: Prace Naukowe Uniwersytetu Ekonomicznego we Wrocławiu, nr 241, ss. 468-482
5.	Sułkowski Ł., Lenart Gansiniec R. (2021). Epistemologia, metodologia i metody badań w naukach o zarządzaniu i jakości, http://monografie.san.edu.pl/wp-content/uploads/2021/05/%C5%81S_RL-G_Epistemologia.pdf
6.	Hanneman, Robert A., et al. (2012) Basic Statistics for Social Research, John Wiley &amp; 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Z1_WG3: </w:t>
      </w:r>
    </w:p>
    <w:p>
      <w:pPr/>
      <w:r>
        <w:rPr/>
        <w:t xml:space="preserve">Absolwent zna i rozumie w zaawansowanym stopniu, czym zajmuje się wybrana przez niego na potrzeby pracy dyplomowej subdyscyplina (subdyscypliny) nauk o zarządzaniu, jaki był jej rozwój i jakie są jej stanowiska wobec dylematów współczesnej cywilizacji w perspektywie zachodzącej transformacji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narzędzi i metod wykorzystanych w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Z1_WK12: </w:t>
      </w:r>
    </w:p>
    <w:p>
      <w:pPr/>
      <w:r>
        <w:rPr/>
        <w:t xml:space="preserve">Absolwent zna i rozumie w zaawansowanym stopniu podstawowe pojęcia i zasady z zakresu ochrony własności intelektualnej i prawa autorskiego niezbędne do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w aspekcie metod i narzędzi analizy pierwotnych i wtórnych źródeł informacji wykorzystanych w pracy dyplomowej oraz dbałości o ochronę własności intelektualnej i praw autorskich.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Z1_UO13: </w:t>
      </w:r>
    </w:p>
    <w:p>
      <w:pPr/>
      <w:r>
        <w:rPr/>
        <w:t xml:space="preserve">Absolwent potrafi wykorzystywać posiadaną wiedzę, najnowsze narzędzia oraz zaawansowane techniki informacyjno-komunikacyjne (w tym z obszaru zarządzania projektami) do planowania i organizowania pracy indywidualnej w związku z realizacją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w stosunku do harmonogramu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wykorzystywać posiadaną wiedzę do samodzielnego planowania i poszerzania własnej wiedzy podczas opracowywania pracy dyplomowej, w szczególności śledzenia najnowszych trendów w obszarze zarządzania, społecznej odpowiedzialności biznesu oraz gospodarki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wykorzystanych w pracy dyplomowej oraz dbałość o ochronę własności intelektualnej i praw autorskich.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Z1_UW1  Z1_UW2 Z1_UW3: </w:t>
      </w:r>
    </w:p>
    <w:p>
      <w:pPr/>
      <w:r>
        <w:rPr/>
        <w:t xml:space="preserve">Absolwent potrafi wykorzystywać posiadaną wiedzę z dziedziny zarządzania oraz dziedzin pokrewnych do formułowania i rozwiązywania złożonych i nietypowych problemów z różnych subdyscyplin zarządzania, w szczególności w zakresie analizy i oceny problemu, syntezy informacji, formułowania wymagań oraz proponowania rozwiązań  biorąc pod uwagę efekty weryfikacji opłacalności oraz wykazanie zasadności planowanej zmiany. Wykorzystuje do tego poznane metody, narzędzia i rozwiązania (w tym technologiczne) oraz prezentuje w formie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dyplomowej, ocena merytoryczna kolejnych rozdziałów pracy, w tym  metod i narzędzi wykorzystanych w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Z1_UW9: </w:t>
      </w:r>
    </w:p>
    <w:p>
      <w:pPr/>
      <w:r>
        <w:rPr/>
        <w:t xml:space="preserve">Absolwent realizując pracę dyplomową kieruje się normami etycznymi oraz potrafi zastosować właściwe zasady z zakresu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dyplomowej, ocena merytoryczna kolejnych rozdziałów pracy, w tym  metod i narzędzi wykorzystanych w pracy dyplomowej oraz dbałość o ochronę własności intelektualnej i praw autorskich.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Z1_KK1: </w:t>
      </w:r>
    </w:p>
    <w:p>
      <w:pPr/>
      <w:r>
        <w:rPr/>
        <w:t xml:space="preserve">Absolwent podczas opracowywania pracy dyplomowej dokonuje krytycznej oceny posiadanej wiedzy i odebranych w procesie uczenia treści w szczególności w obszarze zarządzania w warunkach gospodarki cyfrowej oraz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dyplomowej, ocena merytoryczna kolejnych rozdziałów pracy, w tym metod i narzędzi wykorzystanych w pracy dyplomowej oraz dbałość o ochronę własności intelektualnej i praw autorskich.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Z1_KK2: </w:t>
      </w:r>
    </w:p>
    <w:p>
      <w:pPr/>
      <w:r>
        <w:rPr/>
        <w:t xml:space="preserve">Absolwent podczas opracowywania pracy dyplomowej uznaje znaczenie wiedzy w rozwiązywaniu problemów poznawczych i praktycznych z zakresu zarządzania w warunkach gospodarki cyfrowej, w środowisku międzynarodowym oraz zasięga opinii promotora w przypadku napotkania ograniczeń samodzielnego rozwiązania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dyplomowej, ocena merytoryczna kolejnych rozdziałów pracy , w tym  metod i narzędzi wykorzystanych w pracy dyplomowej oraz dbałość o ochronę własności intelektualnej i praw autorskich.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2026-08-07T17:59:46+02:00</dcterms:created>
  <dcterms:modified xsi:type="dcterms:W3CDTF">2026-08-07T17:59:46+02:00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