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Rachunkowość finansowa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A13_RF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Forma nakładu pracy studenta (udział w zajęciach, aktywność, przygotowanie sprawozdania, itp.)	Obciążenie studenta [h]:      
Udział w wykładach	15h		   
Udział w ćwiczeniach 35h  
Sumaryczne obciążenie pracą studenta	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0,5 p.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teorii przedsiębiorstwa - mikroekonomia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Cel:
Wykłady – celem jest zaznajomienie studentów z istotą, funkcjami, metodami i narzędziami rachunkowości finansowej. W szczególności - znajomość elementów majątku jednostki i źródeł jego finansowania, dokumentacji i księgowania operacji gospodarczych, systematyki kosztów i przychodów oraz ustalania wyniku finansowego jednostki, a także zasad sporządzania sprawozdań finansowych w wersji uproszczonej. 
Ćwiczenia/seminaria – celem jest ugruntowanie wiedzy z zakresu rachunkowości przez nabycie umiejętności praktycznych - klasyfikacji elementów majątku jednostki i źródeł jego finansowania, klasyfikacji operacji gospodarczych i ich księgowania na kontach, a także bilansowania oraz sporządzania rachunku zysków i strat.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Wykłady (tematy oraz zagadnienia):	Liczba godzin:
1. Pojęcie, funkcje i zasady rachunkowości. Podstawowe regulacje prawne w zakresie rachunkowości (2)
2. Elementy bilansu - charakterystyka. Operacje gospodarcze i dokumentacja księgowa (2)
3. Zasady ewidencji na na kontach i prowadzenia ksiąg. Operacje bilansowe - przykłady; rozrachunki - przykłady (2)
4. Klasyfikacja i ewidencja aktywów trwałych; amortyzacja środków trwałych oraz wartości niematerialnych i prawnych (2)
5. Zasady wyceny i ewidencji zapasów, aktywów finansowych i własnych papierów wartościowych (akcje, obligacje, weksle) (2)
6. Klasyfikacja i ewidencja kosztów i przychodów; ustalanie wyniku finansowego; sporządzanie rachunku zysków i strat (2)
7. Sprawozdawczość finansowa - regulacje prawne. Przykłady sprawozdań finansowych (2)
8. Test z teorii rachunkowości (1)
Ćwiczenia (tematy oraz zagadnienia):	Liczba godzin:  
1. Klasyfikacja elementów bilansu - ćwiczenia. Bilansowanie aktywów i pasywów w jednostce gospodarczej (2)
2. Zasady księgowania na kontach. Operacje bilansowe, w tym rozrachunki - zadania (2)
3. Ewidencja i wycena środków trwałych oraz zapasów - zadania (2)
4. Klasyfikacja i ewidencja aktywów finansowych oraz własnych papierów wartościowych  - zadania (2)
5. Klasyfikacja i ewidencja kosztów i przychodów; zasada współmierności kosztów i przychodów (2)
6. Zadania - księgowanie na kontach - operacje ekwiwalentne i wynikowe. Sporządzanie bilansu i rachunku zysków i strat w wariancie kalkulacyjnym i porównawczym w jednostkach handlowych i produkcyjnych (usługowych) (2)
7. Sprawdzian z zadań: operacje bilansowe i bilansowanie; operacje dotyczące kosztów i przychodów oraz ustalania wyniku ze sprzedaży; rachunek zysków i strat (2)
8. Omówienie wyników sprawdzianu z zadań i testu; zaliczenie przedmiotu (1)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za przedmiot	   
Ocena: Student, który zaliczył przedmiot (moduł) wie / umie / potrafi:	   
3.0	Uzyskał 50% - 62% maksymalnej liczby punktów za test i wykonał poprawnie zadanie na księgowanie operacji bilansowych. Umie klasyfikować aktywa i pasywa, sporządzić bilans w wersji uproszczonej, rozumie istotę wyniku finansowego jednostki, zna niektóre zasady rachunkowości finansowej.	   
3.5	Uzyskał 63% - 72% maksymalnej liczby punktów za test i wykonał poprawnie zadanie na księgowanie operacji bilansowych ze sporządzeniem bilansu zamknięcia, a także przynajmniej w części - zadanie na sporządzanie rachunku zysków i strat; na ćwiczeniach poprawnie wykonał część poleceń nauczyciela akademickiego. Poprawnie posługuje się klasyfikacją podstawowych kategorii i rozumie większość zasad rachunkowości. 
4.0	Uzyskał 73 % - 82%  maksymalnej liczby punktów za test z teorii, a także wykonał poprawnie w całości zadania na księgowanie operacji bilansowych oraz rachunek zysków i strat.  Wykazuje wiedzę z zakresu zarówno zasad rachunkowości jak i wybranych metod amortyzacji oraz wyceny elementów majątku.
4.5	Uzyskał 83% - 90% maksymalnej liczby punktów za test z teorii i sprawdzian z zadań, w ramach którego trzy zadania (te co na ocenę 4,0 oraz dodatkowo na księgowanie operacji wynikowych z ustaleniem wyniku ze sprzedaży) z nielicznymi usterkami. Zna zasady rachunkowości i podstawowe metody wyceny elementów majątku.
5.0	Uzyskał ponad 90% maksymalnej liczby punktów za test i wykonał poprawnie trzy zadania obowiązujące na sprawdzianie z ćwiczeń. Umie zarówno klasyfikować elementy majątku i operacje gospodarcze, jak również je księgować, a także sporządzić bezbłędnie dwa podstawowe sprawozdania finansowe - bilans oraz rachunek zysków i strat (w wersji uproszczonej).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	   
Józef Aleszczyk, Rachunkowość finansowa od podstaw, Zysk i S-ka Wydawnictwo, Poznań 2016
Piotr Szczypa, Zasady rachunkowości. Teoria przykłady zadania, wydanie V zmienione,  CeDeWu, Warszawa 2017
Józef Pfaff, Zbigniew Messner, Rachunkowość finansowa z uwzględnieniem MSSF, WN PWN, Warszawa 2016
Roman Niemczyk, Rachunkowość finansowa w teorii i praktyce, Oficyna a Wolters Kluwer Business, Warszawa 2013
Literatura uzupełniająca: 
Ewa Komajda, Wprowadzenie do rachunkowości, Wyd. OW PW, Warszawa 2010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Zna podstawowe regulacje prawne w zakresie rachunkowości i dokumentację księgową oraz rodzaje sprawozdań finansowych.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zajęciach – rozwiązywanie zadań, sprawdziany z zadań, test na zakończenie zajęć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K_W04, K_W07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II.X.P6S_WG.2, II.S.P6S_WG.2, II.H.P6S_WG.1.o, I.P6S_WK, II.T.P6S_WK, II.S.P6S_WG.1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Wie, jak posługiwać się urządzeniami księgowymi i jak interpretować ewidencjonowane na nich operacje gospodarcze.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zajęciach – rozwiązywanie zadań, sprawdziany z zadań, test na zakończenie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K_W06, K_W10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II.S.P6S_WG.2, II.H.P6S_WG.3, I.P6S_WG, II.T.P6S_WG, II.S.P6S_WG.1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Umie sporządzić uproszczony bilans oraz rachunek zysków i strat jak też dokonać ich interpretacji.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rozwiązywanie zadań, sprawdziany z zadań, dyskusja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Potrafi zgodnie z przepisami zaklasyfikować elementy majątku oraz koszty i przychody, a także klasyfikować operacje gospodarcze wraz ze wskazaniem ich skutków dla sytuacji finansowej podmiotu.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rozwiązywanie zadań, sprawdziany z zadań, dyskusja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</w:t>
      </w:r>
    </w:p>
    <w:p>
      <w:pPr>
        <w:keepNext w:val="1"/>
        <w:spacing w:after="10"/>
      </w:pPr>
      <w:r>
        <w:rPr>
          <w:b/>
          <w:bCs/>
        </w:rPr>
        <w:t xml:space="preserve">Charakterystyka U_03: </w:t>
      </w:r>
    </w:p>
    <w:p>
      <w:pPr/>
      <w:r>
        <w:rPr/>
        <w:t xml:space="preserve">Umie wskazać ośrodki powstawania kosztów oraz stosować zasadę współmierności kosztów i przychodów.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rozwiązywanie zadań, sprawdziany z zadań.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K_U02, K_U03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II.T.P6S_UW.2, II.S.P6S_UW.1, II.S.P6S_UW.2.o, II.S.P6S_UW.3.o, II.H.P6S_UW.1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Stosuje przepisy prawa i jest świadomy odpowiedzialności za podejmowane zadania w zakresie rachunkowości i oceny rentowności działalności firmy.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się do testu.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I.P6S_KO, 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2024-05-20T00:50:13+02:00</dcterms:created>
  <dcterms:modified xsi:type="dcterms:W3CDTF">2024-05-20T00:50:13+02:00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