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promocji i marketingu w administracji publicznej</w:t>
      </w:r>
    </w:p>
    <w:p>
      <w:pPr>
        <w:keepNext w:val="1"/>
        <w:spacing w:after="10"/>
      </w:pPr>
      <w:r>
        <w:rPr>
          <w:b/>
          <w:bCs/>
        </w:rPr>
        <w:t xml:space="preserve">Koordynator przedmiotu: </w:t>
      </w:r>
    </w:p>
    <w:p>
      <w:pPr>
        <w:spacing w:before="20" w:after="190"/>
      </w:pPr>
      <w:r>
        <w:rPr/>
        <w:t xml:space="preserve">dr Katarzyna Zambrzycka-Papuda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A22_EPMAP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godzin
Przygotowanie do zajęć 
Czytanie wskazanej literatury
Przygotowanie prezentacji
1) Udział w zajęciach: 30h
w tym:
- udział w zajęciach ćwiczeniowych: 30h
2) Praca własna: 45h
w tym:
a) przygotowanie do zajęć: 15h
b) nauka do pisemnych prac zaliczeniowych: 15h
c) praca w grupie / przygotowanie projektu: 12h
d) konsultacje: 3h
3)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 Czas zajęć kontaktowych: 33h
w tym:
- udział w zajęciach: 30h
- konsultacje: 3h
2) ECTS: 1,3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Czas zajęć kontaktowych: 33h
w tym:
- udział w zajęciach: 30h
- konsultacje: 3h
2) ECTS: 1,3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promocji i marketingu w administracji publicznej. Urzędy w sposób celowy wykorzystują wachlarz narzędzi do kreowania wizerunku, który mogą w sposób zamierzony tworzyć i zmieniać. Promocja jest ważnym elementem strategii administracji na szczeblu terytorialnym, centralnym czy też międzynarodowym. Zagadnienia poruszane w trakcie zajęć pozwolą zdobyć wiedzę teoretyczną i praktyczną z zakresu metod budowania wizerunku. Informacje te pozwolą lepiej zrozumieć mechanizmy współczesnych organizacji formalnych i będą istotne dla przyszłych i obecnych pracowników administracji publicznej.
</w:t>
      </w:r>
    </w:p>
    <w:p>
      <w:pPr>
        <w:keepNext w:val="1"/>
        <w:spacing w:after="10"/>
      </w:pPr>
      <w:r>
        <w:rPr>
          <w:b/>
          <w:bCs/>
        </w:rPr>
        <w:t xml:space="preserve">Treści kształcenia: </w:t>
      </w:r>
    </w:p>
    <w:p>
      <w:pPr>
        <w:spacing w:before="20" w:after="190"/>
      </w:pPr>
      <w:r>
        <w:rPr/>
        <w:t xml:space="preserve">Wprowadzenie do problematyki promocji i marketingu w administracji publicznej
Marketing i jego oblicza 
Promocja i PR w administracji publicznej 
Media i ich rola  w promocji
Marketing terytorialny
Marketing narodowy
Podstawowe zagadnienia marketingu politycznego 
Case study- Analiza wizerunku wybranej administracji publicznej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case study analizującego strategię komunikacyjną/działania komunikacyjne wybranej administracji publicznej (ministerstwo, urząd, ośrodek pomocy społecznej,  itp.), ewentualnej innej instytucji publicznej.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Marketing, red. Philip Kotler, Kevin Lane Keller, Wyd. Rebis, 2012
2. Marketin polityczny. Perspektywa psychologiczna., Wojciech Cwalina, Andrzej Falkowski, wyd. GWP, Gdańsk, 2007.
3. Marketing narodów. Strategie podejścia do budowania bogactwa narodowego., red. Philip Kotler, Somkid Jatusripitak, Suvit Maesincee,Wyd. Wydawnictwo profesjonalnej szkoły biznesu, Kraków 1999.
4. Teorie komunikowania masowego, Denis McQuail, wyd. PWN, Warszawa 2007.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Podstawowa znajomość języka angielskiego.</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2026-08-27T06:44:56+02:00</dcterms:created>
  <dcterms:modified xsi:type="dcterms:W3CDTF">2026-08-27T06:44:56+02:00</dcterms:modified>
</cp:coreProperties>
</file>

<file path=docProps/custom.xml><?xml version="1.0" encoding="utf-8"?>
<Properties xmlns="http://schemas.openxmlformats.org/officeDocument/2006/custom-properties" xmlns:vt="http://schemas.openxmlformats.org/officeDocument/2006/docPropsVTypes"/>
</file>