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30;
Zapoznanie się ze wskazaną literaturą 10;
Przygotowanie do egzaminu 30;
RAZEM 100 godz.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30; RAZEM 60 godz. = 2,4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niewyznaczalnych oraz wyznaczania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W1-Zadania mechaniki budowli i jej podstawowe założenia. W2 - Metoda sił - wprowadzenie, założenia metody, ustalenie stopnia statycznej niewyznaczalności, przyjmowanie schematów podstawowych, układ równań kanonicznych. W3 - Metoda sił - przykłady zadań. W4 - Metoda przemieszczeń - wprowadzenie, założenia metody, ustalenie stopnia geometrycznej niewyznaczalności, układ równań kanonicznych, wyznaczanie sił wewnętrznych na podstawie obliczonych przemieszczeń. W5 - Metoda przemieszczeń - przykłady zadań. C1 - Metoda sił - rozwiązywanie przykładowych zadań ilustrujących zastosowanie metody sił. C2 - Metoda przemieszczeń - rozwiązywanie przykładowych zadań ilustrujących zastosowanie metody przemieszczeń.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egzaminu. Zaliczenie wykładu oraz ćwiczeń audytoryjnych następuje przez uzyskanie pozytywnej oceny z egzaminu. Ocena z egzaminu jest oceną końcową z przedmiotu.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Rozróznia zagadnienia statyki, stateczności konstrukcji.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W02_01  : </w:t>
      </w:r>
    </w:p>
    <w:p>
      <w:pPr/>
      <w:r>
        <w:rPr/>
        <w:t xml:space="preserve">Ma elementarna wiedzę w zakresie zastosowania mechaniki budowli w różnych dyscyplinach inżynierskich związanych z budownictwem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  : </w:t>
      </w:r>
    </w:p>
    <w:p>
      <w:pPr/>
      <w:r>
        <w:rPr/>
        <w:t xml:space="preserve">Ma szczegółową wiedzę obejmującą wyznaczanie przemieszczeń, metodę sił, metodę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U16_01  : </w:t>
      </w:r>
    </w:p>
    <w:p>
      <w:pPr/>
      <w:r>
        <w:rPr/>
        <w:t xml:space="preserve">Potrafi rozwiązywać różne układy statycznie niewyznaczalne dobierając odpowiednią metodę.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2024-05-20T05:01:58+02:00</dcterms:created>
  <dcterms:modified xsi:type="dcterms:W3CDTF">2024-05-20T05:01:58+02:00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