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BS1A_20_02</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20h; 
Razem 50 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
</w:t>
      </w:r>
    </w:p>
    <w:p>
      <w:pPr>
        <w:keepNext w:val="1"/>
        <w:spacing w:after="10"/>
      </w:pPr>
      <w:r>
        <w:rPr>
          <w:b/>
          <w:bCs/>
        </w:rPr>
        <w:t xml:space="preserve">Treści kształcenia: </w:t>
      </w:r>
    </w:p>
    <w:p>
      <w:pPr>
        <w:spacing w:before="20" w:after="190"/>
      </w:pPr>
      <w:r>
        <w:rPr/>
        <w:t xml:space="preserve">W1. Technologia i organizacja robót murowych: rodzaje murów i zasady ich wykonania, warunki techniczne wykonania i odbioru robót murowych, organizacja stanowisk pracy, przepisy bhp; metody organizacji robót murowych na obiektach.
W2. Technologia i organizacja robót wykończeniowych: rodzaje robót wykończeniowych,  ogólne zasady organizacji robót wykończeniowych, Warunki techniczne wykonania i odbioru robót wykończeniowych, technologia mechanizacja i zasady organizacji zasadniczych robót wykończeniowych (tynkarskich, podłogowych, dekarskich, elewacyjnych, posadzkarskich, wypraw ściennych, wykończenia balkonów i tarasów, itp.).
W3. Technologie systemowe w budownictwie: istota technologii systemowych; wybrane technologie systemowe 
W4. Technologie robót nawierzchniowych:  rodzaje nawierzchni, rodzaje procesów budowlanych w robotach nawierzchniowych, mechanizacja procesów budowlanych przy realizacji robót nawierzchniowych, warunki techniczne wykonania i odbioru robót nawierzchniowych.
W5. Technologie robót wyburzeniowych: technologie, mechanizacja, warunki wykonywania
W6. Technologie robót remontowych i konserwatorskich
W7. Trendy rozwojowe w technologii i mechanizacji budownictwa.
W8. Repetytorium przedmiotowe (przygotowanie do egzaminu z całości przedmiotu – sem. 5 i 6).</w:t>
      </w:r>
    </w:p>
    <w:p>
      <w:pPr>
        <w:keepNext w:val="1"/>
        <w:spacing w:after="10"/>
      </w:pPr>
      <w:r>
        <w:rPr>
          <w:b/>
          <w:bCs/>
        </w:rPr>
        <w:t xml:space="preserve">Metody oceny: </w:t>
      </w:r>
    </w:p>
    <w:p>
      <w:pPr>
        <w:spacing w:before="20" w:after="190"/>
      </w:pPr>
      <w:r>
        <w:rPr/>
        <w:t xml:space="preserve">zaliczenie przedmiotu – pozytywne oceny z trzech kolokwiów (ocena średnia)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Piliszek E. (red.) 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7. Tauszyński K., Budownictwo z technologią 1, WSiP, Warszawa 1992. 
8. Mirski J. Z., Budownictwo z technologią 3, WSiP, Warszawa 2006. 
9. Marcinkowski R., Krawczyńska-Piechna A. Projektowanie realizacji budowy, Wydawnictwo Naukowe PWN, Warszawa 2019. 
10. Marcinkowski R., Krawczyńska-Piechna A., Biruk S.: Innowacje technologiczne a rozwój mechanizacji w budownictwie, w: Innowacyjne wyzwania techniki budowlanej / Czarnecki Lech Edward (red.), 2017, Instytut Techniki Budowlanej, ss. 621-643 (rozdział)
11. Materiały udostępnione przez prowadzącego zajęcia, artykuły, instrukcje, filmy.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z zakresu strukturyzacji budownictwa, procesów budowlanych i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trendach rozwojowych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2025-12-28T23:22:39+01:00</dcterms:created>
  <dcterms:modified xsi:type="dcterms:W3CDTF">2025-12-28T23:22:39+01:00</dcterms:modified>
</cp:coreProperties>
</file>

<file path=docProps/custom.xml><?xml version="1.0" encoding="utf-8"?>
<Properties xmlns="http://schemas.openxmlformats.org/officeDocument/2006/custom-properties" xmlns:vt="http://schemas.openxmlformats.org/officeDocument/2006/docPropsVTypes"/>
</file>