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Ogrzewnictwo i ciepłownictwo - projekt  (IS1A_30_P)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Aneta Krajewska/starszy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IS1A_30_P_01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wg planu studiów - 15, zapoznanie ze wskazaną literaturą - 5, wykonanie prac projektowych - 5, razem - 25;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- 15 h, zapoznanie ze wskazaną literaturą - 5 h, wykonanie prac projektowych - 5 h, razem - 25 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studenta umiejętności projektowania instalacji centralnego ogrzewania w zakresie projektowego obciążenia cieplnego przestrzeni ogrzewanych wraz z doborem grzejników.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Założenia do projektu instalacji centralnego ogrzewania w zakresie ustalenia projektowego obciążenia cieplnego w budynku wg wytycznych indywidualnych wraz z doborem grzejników.                                                                     
P2 - Obliczanie współczynnika przenikania ciepła U - przykłady na podstawie normy PN- EN ISO 6946: 2008.          
P3 - Wymagania izolacyjności cieplnej i inne wymagania związane z oszczędnością energii na podstawie Rozporządzenia Ministra Infrastruktury w sprawie warunków technicznych jakim powinny odpowiadać budynki i ich usytuowanie. Dz. U. nr 75 poz. 690 z późn. zmianami.               
P4   - Zdefiniowanie pojęć całkowitej projektowej straty ciepła przestrzeni ogrzewanej i projektowego obciążenia cieplnego na podstawie normy PN-EN 12831 Instalacje ogrzewcze w budynkach. Metoda obliczania projektowego obciążenia cieplnego.                                                                                 P5 - Projektowe obciążenie cieplne - przykłady obliczeniowe.                                                                   
P6 - Moc cieplna grzejników - obliczenia. Dobór grzejników - zestawienie.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ćwiczeń projektowych.
Zaliczenie ćwiczeń projektowych odbywać się będzie na podstawie oceny projektu instalacji c.o. oraz jego obronie przez studenta w formie odpowiedzi. Jeżeli w trakcie procedury zaliczania prowadzący stwierdzi niesamodzielność pracy studenta – student otrzymuje ocenę niedostateczną z tego zaliczenia, co w konsekwencji prowadzi do nie zaliczenia przedmiotu i wydania nowych założeń projektowych.
Przy zaliczeniu pracy stosowana będzie następująca skala ocen przyporządkowana określonej procentowo, przyswojonej wiedzy:
5,0 – 91%-100%
4,5 – 81%- 90%
4,0 – 71%-80%
3,5 – 61%-70%
3,0 – 51%-60%
2,0 – 0%-50%.
Obecność na ćwiczeniach projektowych jest obowiązkowa. W uzasadnionych sytuacjach dopuszcza się nieobecność na maksymalnie dwóch zajęciach - wymagane usprawiedliwienie nieobecności.
Studenci, którzy nie zaliczyli przedmiotu i uzyskali rejestrację na kolejny semestr, powinni zgłosić się do prowadzącego zajęcia na początku VI semestru celem ustalenia terminu poprawy.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Pieńkowski K. i inni "Ogrzewnictwo", Politechnika Białostocka,1999;                                                                            2. Koczyk H. "Ogrzewnictwo praktyczne", 2009;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Posiada uporządkowaną wiedzę ogólną związaną z zagadnieniami projektowego obciążenia cieplnego ogrzewanych pomieszczeń.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 P3- P5)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Posiada uporządkowaną wiedzę ogólną związaną z zagadnieniami wymiany ciepła oraz wytwarzaniem i transportem ciepła.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W04_04: </w:t>
      </w:r>
    </w:p>
    <w:p>
      <w:pPr/>
      <w:r>
        <w:rPr/>
        <w:t xml:space="preserve">Potrafi wskazać oraz scharakteryzować elementy składowe instalacji ogrzewczych.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 P6)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dotyczącą nowych rozwiązań stosowanych w instalacjach ogrzewczych oraz  trendy w zakresie nowych materiałów i technologii.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 P6)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Zna podstawy prawne w zakresie obowiązujących norm i rozporządzeń dotyczących projektowego obciążenia cieplnego budynku, warunków technicznych jakim powinny odpowiadać budynki.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 P3 - P5)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 i branżowych baz danych w zakresie ustalania projektowego obciążenia cieplnego oraz doboru grzejników.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 P4 - P6)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posługiwać się oprogramowaniem komputerowym (Microsoft Office i A-cad) właściwym do realizacji projektu instalacji c.o.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 P1 - P6)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U16_03: </w:t>
      </w:r>
    </w:p>
    <w:p>
      <w:pPr/>
      <w:r>
        <w:rPr/>
        <w:t xml:space="preserve">Potrafi zgodnie z zadaną specyfikacją zaprojektować instalację centralnego ogrzewania wg wytycznych indywidualnych, w zakresie projektowego obciążenia cieplnego przestrzeni ogrzewanych wraz z doborem grzejników.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 P1 - P6)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się. Rozumie potrzebę poznawania nowych osiągnięć techniki, nowych materiałów i technologii w zakresie ogrzewnictwa.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 P6)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2026-10-18T16:33:28+02:00</dcterms:created>
  <dcterms:modified xsi:type="dcterms:W3CDTF">2026-10-18T16:33:28+02:00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