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w ogrzewnictwie i wentylacji (IS1A_63/01)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Sławomir Grabarczyk 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IS1A_63/01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- 45, przygotowanie do zajęć - 5, zapoznanie ze wskazaną literaturą - 10, wykonanie prac projektowych - 15, razem - 75; 
Razem - 75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- 45 h; 
Razem - 45 h = 1,8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- 45 h, przygotowanie do zajęć - 5 h, zapoznanie ze wskazaną literaturą - 10 h, wykonanie prac projektowych - 15 h; 
Razem - 75 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wyposażenie studenta w umiejętności pozwalające na realizację (przy pomocy komputera) zadań mających na celu wykorzystanie inżynierskiego oprogramowania komputerowego do opracowywania i wykonania obliczeń w zakresie projektu instalacji grzewczych i wentylacyjnych oraz ich graficznego odwzorowania.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Obliczanie projektowego obciążenia cieplnego i całkowitej projektowej straty ciepła;
P2 - Obliczenia hydrauliczne i graficzne odwzorowanie instalacji ogrzewania;
P3 - Projektowanie rozdziału powietrza i dobór nawiewników;
P4 - Dobór centrali klimatyzacyjnej i analiza koszów eksploatacji systemu wentylacyjnego; 
P5 - Obliczenia instalacji kolektorów słonecznych.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ze wszystkich pięciu ćwiczeń projektowych, w tym dwóch do wyboru przez grupę. Zaliczenie zadania odbywa się na podstawie oddanego projektu oraz przekazanych materiałów (załączników) w wersji elektronicznej. Ocena końcowa to średnia z ocen cząstkowych. Obecność na zajęciach projektowych jest obowiązkowa. Dopuszcza się maksymalnie dwie usprawiedliwione nieobecności na zajęciach – wymagane odpracowanie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Instrukcje programów komputerowych.
2. Aktualnie obowiązujące akty prawne i normy.
3. Materiały i karty katalogowe producentów urządzeń ogrzewczo-wentylacyjnych.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o trendach rozwojowych w zakresie stosowania narzędzi wspomagających projektowanie systemów ogrzewczo-wentylacyjnych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samodzielnie uczyć się obsługi oprogramowania komputerowego wspomagającego projektowanie systemów ogrzewczych i 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zestawić i formatować dane oraz wyniki obliczeń uzyskane z oprogramowania komputerowego i wykorzystywać je do tworzenia dokumentacji rysunkowej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U16_03: </w:t>
      </w:r>
    </w:p>
    <w:p>
      <w:pPr/>
      <w:r>
        <w:rPr/>
        <w:t xml:space="preserve">Potrafi zaprojektować, zgodnie z założeniami, instalację ogrzewczo-wentylacyjną, używając oprogramowania komputerowego wspomagającego projektowanie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się. Rozumie potrzebę poznawania nowych osiągnięć techniki w zakresie komputerowego wspomagania projektowania instalacji ogrzewczych i 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2024-05-20T03:40:03+02:00</dcterms:created>
  <dcterms:modified xsi:type="dcterms:W3CDTF">2024-05-20T03:40:03+02:00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