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Circular economy (WN1A_11/05)</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WN1A_11/05</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h; student individual work: reading key literature – 10 h; preparation to test – 5 h; In total 25 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10 h; In total – 10 h = 0,4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This course will provide undergraduate students with knowledge in concepts of circular economy CE in the context of the current state of waste and material management systems as well as technological, economic and legal limitations. The implementation of the course content will ensure the understanding of terms such as life cycle, energy flows, "no-waste / less waste" and industrial ecology. Case studies will allow students to learn about the possibility of applying the CE concept in the processing technology of commonly used materials, such as metals, rubber, plastics or the so-called everyday objects clothes, electronic devices, shoes. CE financing and operating models will also be explored in a broader perspective, exploring how global supply chains can scale to more quickly deploy and adapt to circular economies</w:t>
      </w:r>
    </w:p>
    <w:p>
      <w:pPr>
        <w:keepNext w:val="1"/>
        <w:spacing w:after="10"/>
      </w:pPr>
      <w:r>
        <w:rPr>
          <w:b/>
          <w:bCs/>
        </w:rPr>
        <w:t xml:space="preserve">Treści kształcenia: </w:t>
      </w:r>
    </w:p>
    <w:p>
      <w:pPr>
        <w:spacing w:before="20" w:after="190"/>
      </w:pPr>
      <w:r>
        <w:rPr/>
        <w:t xml:space="preserve">1. Fundamentals of the circular economy: theories and principles of the concept and the history of the idea. 2. Circular design and innovation: opportunities and challenges related to the design of circular technological processes in various sectors. 3. Circular business models: the role of business in a circular economy and how to accelerate the transition from a linear model. 4. Building a circular economy strategy: the rationale for CE and ways to measure success. 5. Politics and society: macro (governments) and micro (local communities) approaches to the social effects of consumption. 6. Social practices and value transformation: optimal organization of materials management in various sectors, energy balance and environmental impact. 7. CE in everyday life (waste is food, the second life of a smartphone, zero waste clothes). 8. Re- thinking in a sustainable circular economy.</w:t>
      </w:r>
    </w:p>
    <w:p>
      <w:pPr>
        <w:keepNext w:val="1"/>
        <w:spacing w:after="10"/>
      </w:pPr>
      <w:r>
        <w:rPr>
          <w:b/>
          <w:bCs/>
        </w:rPr>
        <w:t xml:space="preserve">Metody oceny: </w:t>
      </w:r>
    </w:p>
    <w:p>
      <w:pPr>
        <w:spacing w:before="20" w:after="190"/>
      </w:pPr>
      <w:r>
        <w:rPr/>
        <w:t xml:space="preserve">Attendance at lectures is recommended. It is recommended that the student attend all lectures (10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Jonker J., Ivo Kothman, Niels Faber, Naomi
Montenegro Navarro (2018) Organising for the
Circular Economy, free e-book
organising_for_the_circular_economy_ebook.pdf (europa.eu) 2. Ekins, P., Domenech, T.,
Drummond, P., Bleischwitz, R., Hughes, N. and
Lotti, L. (2019), “The Circular Economy: What,
Why, How and Where”, Background paper for an OECD/EC Workshop on 5 July 2019 within the workshop series “Managing environmental and energy transitions for regions and cities”, Paris, https://www.oecd.org/cfe/regionaldevelopment/Ekins-2019-Circular-Economy-What-Why-HowWhere.pdf 
3. Green Alliance, January 2015, A circular economy for smart devices Opportunities in the US, UK and India
4. William McDonough, Michael Braungart (2002). Cradle to Cradle:
Remaking the Way We Make, Things, North Point
Press 
5. Stahel, W. The Circular Economy: A Users
Guide, (2019) 6. Webster, K. The Circular
Economy: A Wealth of Flows, 2nd Edition (2016)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W01_03: </w:t>
      </w:r>
    </w:p>
    <w:p>
      <w:pPr/>
      <w:r>
        <w:rPr/>
        <w:t xml:space="preserve">Has a basic knowledge of new solutions, technologies and methods in the circular economy.</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B1A_W01_03</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U01_03: </w:t>
      </w:r>
    </w:p>
    <w:p>
      <w:pPr/>
      <w:r>
        <w:rPr/>
        <w:t xml:space="preserve">Can obtain information from properly selected sources in English, in the field of circular economy.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B1A_U01_03</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Is aware of the importance and understands the legal, economic and social consequences of circular economy.
</w:t>
      </w:r>
    </w:p>
    <w:p>
      <w:pPr>
        <w:spacing w:before="60"/>
      </w:pPr>
      <w:r>
        <w:rPr/>
        <w:t xml:space="preserve">Weryfikacja: </w:t>
      </w:r>
    </w:p>
    <w:p>
      <w:pPr>
        <w:spacing w:before="20" w:after="190"/>
      </w:pPr>
      <w:r>
        <w:rPr/>
        <w:t xml:space="preserve">Active participation in lectures (quizzes)</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2024-05-20T13:55:38+02:00</dcterms:created>
  <dcterms:modified xsi:type="dcterms:W3CDTF">2024-05-20T13:55:38+02:00</dcterms:modified>
</cp:coreProperties>
</file>

<file path=docProps/custom.xml><?xml version="1.0" encoding="utf-8"?>
<Properties xmlns="http://schemas.openxmlformats.org/officeDocument/2006/custom-properties" xmlns:vt="http://schemas.openxmlformats.org/officeDocument/2006/docPropsVTypes"/>
</file>