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i klimatyzacja (IN1A_32_02)</w:t>
      </w:r>
    </w:p>
    <w:p>
      <w:pPr>
        <w:keepNext w:val="1"/>
        <w:spacing w:after="10"/>
      </w:pPr>
      <w:r>
        <w:rPr>
          <w:b/>
          <w:bCs/>
        </w:rPr>
        <w:t xml:space="preserve">Koordynator przedmiotu: </w:t>
      </w:r>
    </w:p>
    <w:p>
      <w:pPr>
        <w:spacing w:before="20" w:after="190"/>
      </w:pPr>
      <w:r>
        <w:rPr/>
        <w:t xml:space="preserve">dr inż./ Sławomir Grabarczyk/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IN1A_32_02</w:t>
      </w:r>
    </w:p>
    <w:p>
      <w:pPr>
        <w:keepNext w:val="1"/>
        <w:spacing w:after="10"/>
      </w:pPr>
      <w:r>
        <w:rPr>
          <w:b/>
          <w:bCs/>
        </w:rPr>
        <w:t xml:space="preserve">Semestr nominalny: </w:t>
      </w:r>
    </w:p>
    <w:p>
      <w:pPr>
        <w:spacing w:before="20" w:after="190"/>
      </w:pPr>
      <w:r>
        <w:rPr/>
        <w:t xml:space="preserve">6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- 10, zapoznanie ze wskazaną literaturą - 15, przygotowanie do egzaminu - 25, razem - 50;</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- 10 h; 
Razem - 10 h = 0,4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
.</w:t>
      </w:r>
    </w:p>
    <w:p>
      <w:pPr>
        <w:keepNext w:val="1"/>
        <w:spacing w:after="10"/>
      </w:pPr>
      <w:r>
        <w:rPr>
          <w:b/>
          <w:bCs/>
        </w:rPr>
        <w:t xml:space="preserve">Treści kształcenia: </w:t>
      </w:r>
    </w:p>
    <w:p>
      <w:pPr>
        <w:spacing w:before="20" w:after="190"/>
      </w:pPr>
      <w:r>
        <w:rPr/>
        <w:t xml:space="preserve">W1 - Zasady prowadzenia i obliczania przewodów wentylacyjnych, opory hydrauliczne liniowe i miejscowe, metody obliczeń przewodów wentylacyjnych nawiewnych i wywiewnych, wyrównanie ciśnień w trójnikach;
W2 - Elementy instalacji wentylacyjnych: czerpnie, wyrzutnie, komora kurzowa, filtry powietrza, nagrzewnice, chłodnice, komory zraszania, nawilżacze, przepustnice, wentylatory, itd. maszynownia wentylacyjna; 
W3 - Systemy VAV ze zmiennym strumieniem powietrza wentylacyjnego;
W4 - Odzysk ciepła w instalacjach wentylacyjnych: regeneratory, rekuperatory, wymienniki z czynnikiem pośredniczącym, rurka ciepła, wymienniki gruntowe;
W5 - Tłumienie hałasu w instalacjach wentylacyjnych; 
W6 - Automatyczna regulacja procesów klimatyzacyjnych: elementy automatyki, podstawowe schematy sterowania; 
W7 - Zagadnienia eksploatacji instalacji wentylacyjnych i klimatyzacyjnych, inspekcje systemów wentylacyjnych i klimatyzacyjnych, pomiary wydajności w instalacjach wentylacyjnych;
W8 - Koszty eksploatacji systemów wentylacyjnych i klimatyzacyjnych. </w:t>
      </w:r>
    </w:p>
    <w:p>
      <w:pPr>
        <w:keepNext w:val="1"/>
        <w:spacing w:after="10"/>
      </w:pPr>
      <w:r>
        <w:rPr>
          <w:b/>
          <w:bCs/>
        </w:rPr>
        <w:t xml:space="preserve">Metody oceny: </w:t>
      </w:r>
    </w:p>
    <w:p>
      <w:pPr>
        <w:spacing w:before="20" w:after="190"/>
      </w:pPr>
      <w:r>
        <w:rPr/>
        <w:t xml:space="preserve">Planowane są dwa terminy egzaminu w sesji letniej i jeden w sesji jesiennej. W przypadku nie zaliczenia egzaminu, student ma prawo przystąpienia do jednego terminu poprawkowego.
Przy ustalaniu ocen z kolokwium oraz egzaminu stosowana będzie następująca skala przyporządkowana określonej procentowo ilości wiedzy:  5,0 – 91÷100%, 4,5 – 81÷90%, 4,0 – 71÷80%, 3,5 – 61÷70%, 3,0 – 51÷60%, 2,0 – 0÷50%.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Malicki M., Wentylacja i klimatyzacja, PWN, Warszawa 1980
2. Szymański T., Wasiluk W., Wentylacja użytkowa-Poradnik, IPPU Masta, Gdańsk 1999
3. Pełech A., Wentylacja i klimatyzacja – podstawy, OWPWr, Wrocław 2008
4. Lipska B., Nawrocki W., Podstawy projektowania wentylacji – przykłady, WPŚ, Gliwice 1997
5. Przydróżny S., Wentylacja, Skrypt Politechniki Wrocławskiej, Wrocław 1991
6. Recknael H., Sprenger E., Honmann W., Schramek E.R., Poradnik „Ogrzewnictwo Klimatyzacja Ciepła woda Chłodnictwo”, Omni Scala, Wrocław 2008
7. Przydróżny S., Ferencowicz J., Klimatyzacja, Skrypt Politechniki Wrocławskiej, Wrocław 1988
8. Aktualnie obowiązujące akty prawne i normy</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W04_04: </w:t>
      </w:r>
    </w:p>
    <w:p>
      <w:pPr/>
      <w:r>
        <w:rPr/>
        <w:t xml:space="preserve">Ma szczegółową wiedzę pozwalającą na zaprojektowanie instalacji wentylacji i klimatyzacji w budynku</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I1A_W04_04</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oraz innych źródeł w zakresie projektowania systemów wentylacyjnych i klimatyzacyjnych</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U05_01: </w:t>
      </w:r>
    </w:p>
    <w:p>
      <w:pPr/>
      <w:r>
        <w:rPr/>
        <w:t xml:space="preserve">Ma umiejętność samokształcenia się</w:t>
      </w:r>
    </w:p>
    <w:p>
      <w:pPr>
        <w:spacing w:before="60"/>
      </w:pPr>
      <w:r>
        <w:rPr/>
        <w:t xml:space="preserve">Weryfikacja: </w:t>
      </w:r>
    </w:p>
    <w:p>
      <w:pPr>
        <w:spacing w:before="20" w:after="190"/>
      </w:pPr>
      <w:r>
        <w:rPr/>
        <w:t xml:space="preserve">Egzamin</w:t>
      </w:r>
    </w:p>
    <w:p>
      <w:pPr>
        <w:spacing w:before="20" w:after="190"/>
      </w:pPr>
      <w:r>
        <w:rPr>
          <w:b/>
          <w:bCs/>
        </w:rPr>
        <w:t xml:space="preserve">Powiązane charakterystyki kierunkowe: </w:t>
      </w:r>
      <w:r>
        <w:rPr/>
        <w:t xml:space="preserve">I1A_U05_01</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U13_03: </w:t>
      </w:r>
    </w:p>
    <w:p>
      <w:pPr/>
      <w:r>
        <w:rPr/>
        <w:t xml:space="preserve">Potrafi dokonać krytycznej analizy systemu wentylacji  i klimatyzacji oraz ocenić istniejące rozwiązania w zakresie kosztów i technicznych aspektów eksploatacji instalacji.</w:t>
      </w:r>
    </w:p>
    <w:p>
      <w:pPr>
        <w:spacing w:before="60"/>
      </w:pPr>
      <w:r>
        <w:rPr/>
        <w:t xml:space="preserve">Weryfikacja: </w:t>
      </w:r>
    </w:p>
    <w:p>
      <w:pPr>
        <w:spacing w:before="20" w:after="190"/>
      </w:pPr>
      <w:r>
        <w:rPr/>
        <w:t xml:space="preserve">Dyskusja na wykładzie (W7-W8)</w:t>
      </w:r>
    </w:p>
    <w:p>
      <w:pPr>
        <w:spacing w:before="20" w:after="190"/>
      </w:pPr>
      <w:r>
        <w:rPr>
          <w:b/>
          <w:bCs/>
        </w:rPr>
        <w:t xml:space="preserve">Powiązane charakterystyki kierunkowe: </w:t>
      </w:r>
      <w:r>
        <w:rPr/>
        <w:t xml:space="preserve">I1A_U13_03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2024-05-20T12:01:55+02:00</dcterms:created>
  <dcterms:modified xsi:type="dcterms:W3CDTF">2024-05-20T12:01:55+02:00</dcterms:modified>
</cp:coreProperties>
</file>

<file path=docProps/custom.xml><?xml version="1.0" encoding="utf-8"?>
<Properties xmlns="http://schemas.openxmlformats.org/officeDocument/2006/custom-properties" xmlns:vt="http://schemas.openxmlformats.org/officeDocument/2006/docPropsVTypes"/>
</file>