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 nauki o Ziemi - projekt</w:t>
      </w:r>
    </w:p>
    <w:p>
      <w:pPr>
        <w:keepNext w:val="1"/>
        <w:spacing w:after="10"/>
      </w:pPr>
      <w:r>
        <w:rPr>
          <w:b/>
          <w:bCs/>
        </w:rPr>
        <w:t xml:space="preserve">Koordynator przedmiotu: </w:t>
      </w:r>
    </w:p>
    <w:p>
      <w:pPr>
        <w:spacing w:before="20" w:after="190"/>
      </w:pPr>
      <w:r>
        <w:rPr/>
        <w:t xml:space="preserve">dr inż. Bożena Piątkowska/adiunkt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IN1A_16_P</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- 20h, zapoznanie ze wskazaną literaturą - 15h, przygotowanie do zaliczenia - 5h, przygotowanie pracy projektowej - 10h, razem - 50h; 2ECTS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 h;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- 20h, zapoznanie ze wskazaną literaturą - 15h, przygotowanie do zaliczenia - 5h, przygotowanie pracy projektowej - 10h;  razem 50h; 2ECTS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w:t>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Zrozumienie funkcjonowania geoekosystemów, procesów i praw determinujących obieg wody w geoekosystemach.  Poznanie możliwości pomiarowych i modelowania matematycznego w hydrologii. Umiejętność: korzystania z danych udostępnianych przez służbę hydrologiczną, analizy i prezentacji danych hydrometrycznych, wykonywania obliczeń przepływów niezbędnych do przygotowania dokumentacji hydrologicznej wymaganej przy projektowaniu z zakresu gospodarowania wodą.</w:t>
      </w:r>
    </w:p>
    <w:p>
      <w:pPr>
        <w:keepNext w:val="1"/>
        <w:spacing w:after="10"/>
      </w:pPr>
      <w:r>
        <w:rPr>
          <w:b/>
          <w:bCs/>
        </w:rPr>
        <w:t xml:space="preserve">Treści kształcenia: </w:t>
      </w:r>
    </w:p>
    <w:p>
      <w:pPr>
        <w:spacing w:before="20" w:after="190"/>
      </w:pPr>
      <w:r>
        <w:rPr/>
        <w:t xml:space="preserve">P1  Opracowanie krzywej konsumcyjnej; P2 - P3 Określenie rocznych przepływów maksymalnych o określonym prawdopodobieństwie pojawienia się (Qmaxp%)  w oparciu o rozkład Persona typ III;  P4 - P5 Wyznaczanie opadu efektywnego metodą SCS; P6 - P7 Opracowanie krzywej sumowej; P9 - P10 obrona wykonanych ćwiczeń projektowych</w:t>
      </w:r>
    </w:p>
    <w:p>
      <w:pPr>
        <w:keepNext w:val="1"/>
        <w:spacing w:after="10"/>
      </w:pPr>
      <w:r>
        <w:rPr>
          <w:b/>
          <w:bCs/>
        </w:rPr>
        <w:t xml:space="preserve">Metody oceny: </w:t>
      </w:r>
    </w:p>
    <w:p>
      <w:pPr>
        <w:spacing w:before="20" w:after="190"/>
      </w:pPr>
      <w:r>
        <w:rPr/>
        <w:t xml:space="preserve">1.	Obecność na projektach jest obowiązkowa. 
2.	Efekty uczenia się przypisane do projektu będą weryfikowane podczas obrony zadań projektowych.
3.	Warunkiem zaliczenia zajęć projektowych jest obecność na zajęciach (dopuszczalne dwie nieobecności nieusprawiedliwione), wykonanie i obrona zadań projektowych do ostatniego dnia zajęć w semestrze.
4.	Ocena z projektu jest przekazywana do wiadomości studentów bezpośrednio po obronie zadania projektowego. Student może poprawiać oceny z zadań projektowych w terminach uzgodnionych z prowadzącym zajęcia. 
5.	W przypadku usprawiedliwionej nieobecności na zajęciach, student ma prawo przystąpić do obrony zadań projektowych w dodatkowym terminie uzgodnionym z  prowadzącym zajęcia. W przypadku uczęszczania na zajęcia projektowe i nie zaliczenia projektów, istnieje możliwość wyznaczenia dodatkowego terminu obrony projektów bez konieczności powtórnego uczęszczania na zajęcia (termin zostanie ustalony z prowadzącym zajęcia projektowe). 
6.	Student powtarza z powodu niezadowalających wyników w nauce cały przedmiot.
7.	Podczas weryfikacji osiągnięcia efektów uczenia się podczas obrony zadań projektowych każdy zdający może mieć długopis (lub pióro) z niebieskim lub czarnym tuszem (atramentem) przeznaczony do zapisywania odpowiedzi, kalkulator prosty lub inżynierski przeznaczony do wykonywania obliczeń.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Bajkiewicz-Grabowska E., Mikulski Z.: Hydrologia ogólna, PWN, Warszawa, 1999;
Byczkowski A.: Hydrologia, t. I, II, Wyd. SGGW, 1996;
Ozga-Zielińska M.: Hydrologia stosowana, PWN, Warszawa, 1997; 
Kaczmarek Z.: Metody statystyczne w hydrologii i meteorologii, WKiL, Warszawa, 1970.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podbudowaną teoretycznie wiedzę ogólną pozwalająca zrozumieć funkcjonowanie geoekosystemów, procesów i praw determinujących obieg wody w geoekosystemach.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W03_03: </w:t>
      </w:r>
    </w:p>
    <w:p>
      <w:pPr/>
      <w:r>
        <w:rPr/>
        <w:t xml:space="preserve">Ma podstawową wiedzę w zakresie hydrauliki, hydrologii, meteorologii i klimatologii niezbędną do analizy stanu zasobów wodnych.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I1A_W03_03</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szczegółową wiedzę niezbędna do posługiwania się dokumentacją hydrologiczną wymaganą dla projektowania, budowy i eksploatacji budowli tj. pompownie i ujęcia wód powierzchniowych. 
</w:t>
      </w:r>
    </w:p>
    <w:p>
      <w:pPr>
        <w:spacing w:before="60"/>
      </w:pPr>
      <w:r>
        <w:rPr/>
        <w:t xml:space="preserve">Weryfikacja: </w:t>
      </w:r>
    </w:p>
    <w:p>
      <w:pPr>
        <w:spacing w:before="20" w:after="190"/>
      </w:pPr>
      <w:r>
        <w:rPr/>
        <w:t xml:space="preserve"> Obserwacja podczas pracy.
</w:t>
      </w:r>
    </w:p>
    <w:p>
      <w:pPr>
        <w:spacing w:before="20" w:after="190"/>
      </w:pPr>
      <w:r>
        <w:rPr>
          <w:b/>
          <w:bCs/>
        </w:rPr>
        <w:t xml:space="preserve">Powiązane charakterystyki kierunkowe: </w:t>
      </w:r>
      <w:r>
        <w:rPr/>
        <w:t xml:space="preserve">I1A_W04_01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w zakresie metod statystycznych i genetycznych stosowanych we współczesnej hydrologii w szczególności metod analizy zjawisk ekstremalnych - wezbrań i niżówek, istotnych dla gospodarki wodnej.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pozyskać informacje z literatury, zasobów internetu, dane gromadzone przez IMGW i RZGW dla potrzeb: projektowania, wykonawstwa, eksploatacji budowli hydrotechnicznych i urządzeń wodnych.
</w:t>
      </w:r>
    </w:p>
    <w:p>
      <w:pPr>
        <w:spacing w:before="60"/>
      </w:pPr>
      <w:r>
        <w:rPr/>
        <w:t xml:space="preserve">Weryfikacja: </w:t>
      </w:r>
    </w:p>
    <w:p>
      <w:pPr>
        <w:spacing w:before="20" w:after="190"/>
      </w:pPr>
      <w:r>
        <w:rPr/>
        <w:t xml:space="preserve">P1 - P8; Obserwacja podczas pracy.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U04_01: </w:t>
      </w:r>
    </w:p>
    <w:p>
      <w:pPr/>
      <w:r>
        <w:rPr/>
        <w:t xml:space="preserve">Potrafi przygotować i przedstawić w języku polskim prezentację ustną wykonanej pracy projektowej.
</w:t>
      </w:r>
    </w:p>
    <w:p>
      <w:pPr>
        <w:spacing w:before="60"/>
      </w:pPr>
      <w:r>
        <w:rPr/>
        <w:t xml:space="preserve">Weryfikacja: </w:t>
      </w:r>
    </w:p>
    <w:p>
      <w:pPr>
        <w:spacing w:before="20" w:after="190"/>
      </w:pPr>
      <w:r>
        <w:rPr/>
        <w:t xml:space="preserve">P9-P10 Prezentacja wykonanej pracy projektowej, Obserwacja podczas pracy.
</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U07_01: </w:t>
      </w:r>
    </w:p>
    <w:p>
      <w:pPr/>
      <w:r>
        <w:rPr/>
        <w:t xml:space="preserve">Potrafi wykorzystać dostępne oprogramowanie (pakiet Microsoft Office) do opracowania i prezentacji pracy projektowej.
</w:t>
      </w:r>
    </w:p>
    <w:p>
      <w:pPr>
        <w:spacing w:before="60"/>
      </w:pPr>
      <w:r>
        <w:rPr/>
        <w:t xml:space="preserve">Weryfikacja: </w:t>
      </w:r>
    </w:p>
    <w:p>
      <w:pPr>
        <w:spacing w:before="20" w:after="190"/>
      </w:pPr>
      <w:r>
        <w:rPr/>
        <w:t xml:space="preserve">P9-P10 Prezentacja wykonanej pracy projektowej, Obserwacja podczas pracy.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U15_01: </w:t>
      </w:r>
    </w:p>
    <w:p>
      <w:pPr/>
      <w:r>
        <w:rPr/>
        <w:t xml:space="preserve">Potrafi dokonać wyboru metody obliczeń przepływów charakterystycznych w przekroju projektowym rzeki w zależności od zgromadzonych danych.
</w:t>
      </w:r>
    </w:p>
    <w:p>
      <w:pPr>
        <w:spacing w:before="60"/>
      </w:pPr>
      <w:r>
        <w:rPr/>
        <w:t xml:space="preserve">Weryfikacja: </w:t>
      </w:r>
    </w:p>
    <w:p>
      <w:pPr>
        <w:spacing w:before="20" w:after="190"/>
      </w:pPr>
      <w:r>
        <w:rPr/>
        <w:t xml:space="preserve">P2 - P3 , Obserwacja podczas pracy.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Ma świadomość wpływu rozwiązań inżynierskich na przepływy wody w rzekach, rozumie znaczenie przepływów wody dla rozwoju społeczno-gospodarczego kraju oraz stanu środowiska wodnego i związanych  z nim ekosystemów.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2024-05-20T07:06:21+02:00</dcterms:created>
  <dcterms:modified xsi:type="dcterms:W3CDTF">2024-05-20T07:06:21+02:00</dcterms:modified>
</cp:coreProperties>
</file>

<file path=docProps/custom.xml><?xml version="1.0" encoding="utf-8"?>
<Properties xmlns="http://schemas.openxmlformats.org/officeDocument/2006/custom-properties" xmlns:vt="http://schemas.openxmlformats.org/officeDocument/2006/docPropsVTypes"/>
</file>