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w inżynierii środowiska - projekt  (IN1A_33_P/02)</w:t>
      </w:r>
    </w:p>
    <w:p>
      <w:pPr>
        <w:keepNext w:val="1"/>
        <w:spacing w:after="10"/>
      </w:pPr>
      <w:r>
        <w:rPr>
          <w:b/>
          <w:bCs/>
        </w:rPr>
        <w:t xml:space="preserve">Koordynator przedmiotu: </w:t>
      </w:r>
    </w:p>
    <w:p>
      <w:pPr>
        <w:spacing w:before="20" w:after="190"/>
      </w:pPr>
      <w:r>
        <w:rPr/>
        <w:t xml:space="preserve">dr Andrzej Pankowski/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IN1A_33/02</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przygotowanie pracy projektowej - 40, razem - 50 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przygotowanie pracy projektowej - 40, razem - 50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Celem nauczania przedmiotu jest zapoznanie studentów z zagadnieniami modelowania matematycznego. Przybliżenie zasad symulacji wybranych procesów inżynierii środowiska w szczególności w zakresie problemów racjonalizacji użytkowania energii.
</w:t>
      </w:r>
    </w:p>
    <w:p>
      <w:pPr>
        <w:keepNext w:val="1"/>
        <w:spacing w:after="10"/>
      </w:pPr>
      <w:r>
        <w:rPr>
          <w:b/>
          <w:bCs/>
        </w:rPr>
        <w:t xml:space="preserve">Treści kształcenia: </w:t>
      </w:r>
    </w:p>
    <w:p>
      <w:pPr>
        <w:spacing w:before="20" w:after="190"/>
      </w:pPr>
      <w:r>
        <w:rPr/>
        <w:t xml:space="preserve">P1. Przygotowanie oraz reprezentowanie danych. Zastosowanie Excel Solver oraz tabel przestawnych.
P2. Przykłady modelowania na bazie zaawansowanych funkcji Excela.
P3. Modelowanie przedsięwzięcia modernizacyjnego budynku.
P4. Modelowanie oraz analiza efektywności ekonomicznej termomodernizacji.
P5. Modelowanie wybranych zagadnień inżynierskich.</w:t>
      </w:r>
    </w:p>
    <w:p>
      <w:pPr>
        <w:keepNext w:val="1"/>
        <w:spacing w:after="10"/>
      </w:pPr>
      <w:r>
        <w:rPr>
          <w:b/>
          <w:bCs/>
        </w:rPr>
        <w:t xml:space="preserve">Metody oceny: </w:t>
      </w:r>
    </w:p>
    <w:p>
      <w:pPr>
        <w:spacing w:before="20" w:after="190"/>
      </w:pPr>
      <w:r>
        <w:rPr/>
        <w:t xml:space="preserve">Zaliczenie przedmiotu odbywa się na podstawie punktów uzyskanych z realizacji projektów.  Zaliczenie ćwiczeń projektowych Student uzyskuje na podstawie wykonanych prac przedstawionych prowadzącemu. Ocena końcowa to wypadkowa uzyskanej liczby punktów:
5,0 – 91%-100%
4,5 – 80%- 91%
4,0 – 71%-80%
3,5 – 61%-70%
3,0 – 51%-60%
2,0 – 0%-50%.
Obecność na ćwiczeniach projektowych jest obowiązkowa. W uzasadnionych sytuacjach dopuszcza się nieobecność na maksymalnie dwóch zajęciach przy czym wymagane jest usprawiedliwienie nieobecności.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Heermann D.W. Podstawy symulacji komputerowych w fizyce. Wydawnictwa Naukowo-Techniczne, 1997
2. Griebel M., Knapek S., Zumbusch G. Numerical Simulation in Molecular Dynamics. Springer 2007.
3. Kincaid D., Cheney W., Analiza numeryczna, Wydawnictwa Naukowo-Techniczne, 2010
4. Milenin A., Podstawy metody elementów skończonych – zagadnienia termomechaniczne, Wydawnictwa AGH, Kraków, 20102.                                                            5. Szewczyk B: Termomodernizacja instalacji w budownictwie. OI ""Technika Instalacyjna w Budownictwie,  Warszwa 1999
6. Grabarczyk S.: Fizyka budowli. Komputerowe wspomaganie projektowania budownictwa energooszczędnego. Oficyna Wydawnicza PW, Warszawa 2005  
7. Górzyński J.: Podstawy analizy energetycznej obiektów budowlanych. Oficyna Wydawnicza PW, Warszawa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metody, techniki, narzedzia stosowane przy rozwiązywaniu prostych zadań inżynierskich w zakresie inżynierii środowiska.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w zakresie ionżynierii środowiska. Potrafi integrować je, dokonywać ich interpretacji oraz wyciągać wnioski i formułować opinie.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U07_01: </w:t>
      </w:r>
    </w:p>
    <w:p>
      <w:pPr/>
      <w:r>
        <w:rPr/>
        <w:t xml:space="preserve">Potrafi wykorzystać dostępne oprogramowanie (pakiet Microsoft Office oraz AutoCad) do opracowania i prezentacji zadań opisowo-obliczeniowych typowych dla działalności inżynierskiej w zakresie inżynierii środowiska.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U09_01: </w:t>
      </w:r>
    </w:p>
    <w:p>
      <w:pPr/>
      <w:r>
        <w:rPr/>
        <w:t xml:space="preserve">Potrafi wykorzystać do formułowania i rozwiązywania zadań inżynierskich w zakresie inżynierii środowiska metody analityczne, symulacyjne oraz eksperymentalne.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U09_02: </w:t>
      </w:r>
    </w:p>
    <w:p>
      <w:pPr/>
      <w:r>
        <w:rPr/>
        <w:t xml:space="preserve">Umie posługiwać się regułami logiki matematycznej w zastosowaniach matematycznych i technicznych oraz potrafi wykorzystać poznne metody i modele matematyczne do analizy podstawowych zagadnień fizycznych i technicznych.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I1A_U09_02</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grupie przejmując w niej różne role. Ma świadomość odpowiedzialności za wspólnie realizowane zadania.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2024-05-20T11:17:43+02:00</dcterms:created>
  <dcterms:modified xsi:type="dcterms:W3CDTF">2024-05-20T11:17:43+02:00</dcterms:modified>
</cp:coreProperties>
</file>

<file path=docProps/custom.xml><?xml version="1.0" encoding="utf-8"?>
<Properties xmlns="http://schemas.openxmlformats.org/officeDocument/2006/custom-properties" xmlns:vt="http://schemas.openxmlformats.org/officeDocument/2006/docPropsVTypes"/>
</file>